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3" w:rsidRDefault="00916F03" w:rsidP="00D35405">
      <w:pPr>
        <w:jc w:val="center"/>
        <w:rPr>
          <w:rFonts w:ascii="Book Antiqua" w:hAnsi="Book Antiqua" w:cs="Book Antiqua"/>
        </w:rPr>
      </w:pPr>
      <w:r w:rsidRPr="00414EEB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7" o:title=""/>
          </v:shape>
        </w:pict>
      </w:r>
      <w:r>
        <w:rPr>
          <w:rFonts w:ascii="Book Antiqua" w:hAnsi="Book Antiqua" w:cs="Book Antiqua"/>
        </w:rPr>
        <w:tab/>
      </w:r>
    </w:p>
    <w:p w:rsidR="00916F03" w:rsidRDefault="00916F03" w:rsidP="00D35405">
      <w:pPr>
        <w:jc w:val="center"/>
        <w:rPr>
          <w:rFonts w:ascii="Book Antiqua" w:hAnsi="Book Antiqua" w:cs="Book Antiqua"/>
        </w:rPr>
      </w:pPr>
    </w:p>
    <w:p w:rsidR="00916F03" w:rsidRDefault="00916F03" w:rsidP="00D35405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Совет Качинского муниципального округа</w:t>
      </w:r>
    </w:p>
    <w:p w:rsidR="00916F03" w:rsidRDefault="00916F03" w:rsidP="00D35405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916F03" w:rsidRDefault="00916F03" w:rsidP="00D3540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916F03" w:rsidRDefault="00916F03" w:rsidP="00D35405">
      <w:pPr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916F03" w:rsidRDefault="00916F03" w:rsidP="00D35405">
      <w:pPr>
        <w:jc w:val="center"/>
        <w:rPr>
          <w:rFonts w:ascii="Book Antiqua" w:hAnsi="Book Antiqua" w:cs="Book Antiqua"/>
          <w:b/>
          <w:bCs/>
          <w:u w:val="single"/>
        </w:rPr>
      </w:pPr>
    </w:p>
    <w:p w:rsidR="00916F03" w:rsidRDefault="00916F03" w:rsidP="00D35405">
      <w:pPr>
        <w:pStyle w:val="NoSpacing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37</w:t>
      </w:r>
    </w:p>
    <w:p w:rsidR="00916F03" w:rsidRDefault="00916F03" w:rsidP="00D35405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21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пгт Кача</w:t>
      </w:r>
    </w:p>
    <w:p w:rsidR="00916F03" w:rsidRPr="000166B0" w:rsidRDefault="00916F03" w:rsidP="00DB7D86">
      <w:pPr>
        <w:pStyle w:val="BodyText"/>
        <w:ind w:right="6378"/>
        <w:jc w:val="both"/>
        <w:rPr>
          <w:rFonts w:ascii="Book Antiqua" w:hAnsi="Book Antiqua" w:cs="Book Antiqua"/>
          <w:i/>
          <w:iCs/>
          <w:sz w:val="24"/>
          <w:szCs w:val="24"/>
        </w:rPr>
      </w:pPr>
    </w:p>
    <w:p w:rsidR="00916F03" w:rsidRPr="000166B0" w:rsidRDefault="00916F03" w:rsidP="00DB7D86">
      <w:pPr>
        <w:pStyle w:val="BodyText"/>
        <w:ind w:right="6378"/>
        <w:jc w:val="both"/>
        <w:rPr>
          <w:rFonts w:ascii="Book Antiqua" w:hAnsi="Book Antiqua" w:cs="Book Antiqua"/>
          <w:i/>
          <w:iCs/>
          <w:sz w:val="24"/>
          <w:szCs w:val="24"/>
        </w:rPr>
      </w:pPr>
    </w:p>
    <w:p w:rsidR="00916F03" w:rsidRPr="008D766A" w:rsidRDefault="00916F03" w:rsidP="006573BE">
      <w:pPr>
        <w:shd w:val="clear" w:color="auto" w:fill="FFFFFF"/>
        <w:tabs>
          <w:tab w:val="left" w:pos="3780"/>
        </w:tabs>
        <w:ind w:right="-1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8D766A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О бюджете внутригородского муниципального образования города Севастополя </w:t>
      </w:r>
      <w:bookmarkStart w:id="0" w:name="_GoBack"/>
      <w:bookmarkEnd w:id="0"/>
      <w:r w:rsidRPr="008D766A">
        <w:rPr>
          <w:rFonts w:ascii="Book Antiqua" w:hAnsi="Book Antiqua" w:cs="Book Antiqua"/>
          <w:b/>
          <w:bCs/>
          <w:i/>
          <w:iCs/>
          <w:sz w:val="28"/>
          <w:szCs w:val="28"/>
        </w:rPr>
        <w:t>Качинского муниципального округа на 2015г.</w:t>
      </w:r>
    </w:p>
    <w:p w:rsidR="00916F03" w:rsidRDefault="00916F03" w:rsidP="00DB7D86">
      <w:pPr>
        <w:shd w:val="clear" w:color="auto" w:fill="FFFFFF"/>
        <w:rPr>
          <w:rFonts w:ascii="Book Antiqua" w:hAnsi="Book Antiqua" w:cs="Book Antiqua"/>
          <w:color w:val="000000"/>
          <w:spacing w:val="-1"/>
        </w:rPr>
      </w:pPr>
    </w:p>
    <w:p w:rsidR="00916F03" w:rsidRPr="000166B0" w:rsidRDefault="00916F03" w:rsidP="00DB7D86">
      <w:pPr>
        <w:shd w:val="clear" w:color="auto" w:fill="FFFFFF"/>
        <w:rPr>
          <w:rFonts w:ascii="Book Antiqua" w:hAnsi="Book Antiqua" w:cs="Book Antiqua"/>
          <w:color w:val="000000"/>
          <w:spacing w:val="-1"/>
        </w:rPr>
      </w:pPr>
    </w:p>
    <w:p w:rsidR="00916F03" w:rsidRPr="000166B0" w:rsidRDefault="00916F03" w:rsidP="00DB7D86">
      <w:pPr>
        <w:shd w:val="clear" w:color="auto" w:fill="FFFFFF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Заслушав информацию Главы внутригородского муниципального образования города Севастополя Качинский муниципальный округ «О бюджете Качинского муниципального округа», руководствуясь Федеральным законом от 06.10.2003 г. № 131-ФЗ «Об общих принципах организации местного самоуправления в Российской Федерации», Бюджетным кодексом Российской Федерации, Законом города Севастополя от 09.12.2014 г. №92-ЗС «О бюджете города Севастополя на 2015 год», Законом города Севастополя от 30.12.2014 №102-ЗС «О местном самоуправлении в</w:t>
      </w:r>
      <w:r>
        <w:rPr>
          <w:rFonts w:ascii="Book Antiqua" w:hAnsi="Book Antiqua" w:cs="Book Antiqua"/>
        </w:rPr>
        <w:t xml:space="preserve"> </w:t>
      </w:r>
      <w:r w:rsidRPr="000166B0">
        <w:rPr>
          <w:rFonts w:ascii="Book Antiqua" w:hAnsi="Book Antiqua" w:cs="Book Antiqua"/>
        </w:rPr>
        <w:t>городе Севастополе», Уставом внутригородского муниципального образования, Совет Качинского муниципального округа</w:t>
      </w:r>
    </w:p>
    <w:p w:rsidR="00916F03" w:rsidRDefault="00916F03" w:rsidP="00DB7D86">
      <w:pPr>
        <w:shd w:val="clear" w:color="auto" w:fill="FFFFFF"/>
        <w:jc w:val="center"/>
        <w:rPr>
          <w:rFonts w:ascii="Book Antiqua" w:hAnsi="Book Antiqua" w:cs="Book Antiqua"/>
          <w:color w:val="000000"/>
          <w:spacing w:val="-1"/>
        </w:rPr>
      </w:pPr>
    </w:p>
    <w:p w:rsidR="00916F03" w:rsidRPr="000166B0" w:rsidRDefault="00916F03" w:rsidP="00DB7D86">
      <w:pPr>
        <w:shd w:val="clear" w:color="auto" w:fill="FFFFFF"/>
        <w:jc w:val="center"/>
        <w:rPr>
          <w:rFonts w:ascii="Book Antiqua" w:hAnsi="Book Antiqua" w:cs="Book Antiqua"/>
          <w:color w:val="000000"/>
          <w:spacing w:val="-1"/>
        </w:rPr>
      </w:pPr>
    </w:p>
    <w:p w:rsidR="00916F03" w:rsidRPr="00660B03" w:rsidRDefault="00916F03" w:rsidP="00DB7D86">
      <w:pPr>
        <w:shd w:val="clear" w:color="auto" w:fill="FFFFFF"/>
        <w:jc w:val="center"/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</w:pPr>
      <w:r w:rsidRPr="00660B03"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660B03"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660B03"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>Ш</w:t>
      </w:r>
      <w:r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660B03"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660B03">
        <w:rPr>
          <w:rFonts w:ascii="Book Antiqua" w:hAnsi="Book Antiqua" w:cs="Book Antiqua"/>
          <w:b/>
          <w:bCs/>
          <w:i/>
          <w:iCs/>
          <w:color w:val="000000"/>
          <w:spacing w:val="-1"/>
          <w:sz w:val="28"/>
          <w:szCs w:val="28"/>
        </w:rPr>
        <w:t>Л:</w:t>
      </w:r>
    </w:p>
    <w:p w:rsidR="00916F03" w:rsidRPr="000166B0" w:rsidRDefault="00916F03" w:rsidP="00DB7D86">
      <w:pPr>
        <w:ind w:firstLine="851"/>
        <w:jc w:val="both"/>
        <w:rPr>
          <w:rFonts w:ascii="Book Antiqua" w:hAnsi="Book Antiqua" w:cs="Book Antiqua"/>
          <w:b/>
          <w:bCs/>
        </w:rPr>
      </w:pPr>
    </w:p>
    <w:p w:rsidR="00916F03" w:rsidRPr="000166B0" w:rsidRDefault="00916F03" w:rsidP="002B1419">
      <w:pPr>
        <w:tabs>
          <w:tab w:val="left" w:pos="720"/>
          <w:tab w:val="left" w:pos="2520"/>
        </w:tabs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 xml:space="preserve"> 1. Утвердить основные характеристики бюджета Качинского муниципального округа на 2015 год</w:t>
      </w:r>
    </w:p>
    <w:p w:rsidR="00916F03" w:rsidRPr="000166B0" w:rsidRDefault="00916F03" w:rsidP="002B141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bookmarkStart w:id="1" w:name="Par13"/>
      <w:bookmarkEnd w:id="1"/>
      <w:r w:rsidRPr="000166B0">
        <w:rPr>
          <w:rFonts w:ascii="Book Antiqua" w:hAnsi="Book Antiqua" w:cs="Book Antiqua"/>
        </w:rPr>
        <w:t>1) общий объем доходов бюджета Качинского муниципального округа в сумме 7363,2 тыс. рублей, в том числе объем межбюджетных трансфертов, получаемых из бюджета</w:t>
      </w:r>
      <w:r>
        <w:rPr>
          <w:rFonts w:ascii="Book Antiqua" w:hAnsi="Book Antiqua" w:cs="Book Antiqua"/>
        </w:rPr>
        <w:t xml:space="preserve"> </w:t>
      </w:r>
      <w:r w:rsidRPr="000166B0">
        <w:rPr>
          <w:rFonts w:ascii="Book Antiqua" w:hAnsi="Book Antiqua" w:cs="Book Antiqua"/>
        </w:rPr>
        <w:t>города Севастополя в сумме 7363,2 тыс. рублей</w:t>
      </w:r>
      <w:r>
        <w:rPr>
          <w:rFonts w:ascii="Book Antiqua" w:hAnsi="Book Antiqua" w:cs="Book Antiqua"/>
        </w:rPr>
        <w:t xml:space="preserve"> </w:t>
      </w:r>
      <w:r w:rsidRPr="000166B0">
        <w:rPr>
          <w:rFonts w:ascii="Book Antiqua" w:hAnsi="Book Antiqua" w:cs="Book Antiqua"/>
        </w:rPr>
        <w:t>согласно Приложения 1.</w:t>
      </w:r>
    </w:p>
    <w:p w:rsidR="00916F03" w:rsidRPr="000166B0" w:rsidRDefault="00916F03" w:rsidP="002B141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2) общий объем расходов бюджета Качинского муниципального округа в сумме 7363,2тыс. рублей.</w:t>
      </w:r>
    </w:p>
    <w:p w:rsidR="00916F03" w:rsidRPr="000166B0" w:rsidRDefault="00916F03" w:rsidP="002B141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3) верхний предел муниципального внутреннего долга Качинского муниципального округа на 1 января 2016 года в сумме 0,00 тыс.рублей.</w:t>
      </w:r>
    </w:p>
    <w:p w:rsidR="00916F03" w:rsidRPr="000166B0" w:rsidRDefault="00916F03" w:rsidP="002B141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2. Утвердить перечень главных администраторов доходов бюджета Качинского муниципального округа и закрепляемые за ними виды (подвиды) доходов бюджета Качинского муниципального округа согласно Приложения 2 к настоящему Закону.</w:t>
      </w:r>
    </w:p>
    <w:p w:rsidR="00916F03" w:rsidRPr="000166B0" w:rsidRDefault="00916F03" w:rsidP="002B141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</w:p>
    <w:p w:rsidR="00916F03" w:rsidRPr="000166B0" w:rsidRDefault="00916F03" w:rsidP="002B141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3. Установить, что в бюджет Качинского муниципального округа подлежат зачислению доходы в соответствии со ст.16 Закона города Севастополя «О бюджете города Севастополя на 2015 год» с учетом внесенных изменений.</w:t>
      </w:r>
    </w:p>
    <w:p w:rsidR="00916F03" w:rsidRPr="000166B0" w:rsidRDefault="00916F03" w:rsidP="002B141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</w:p>
    <w:p w:rsidR="00916F03" w:rsidRPr="000166B0" w:rsidRDefault="00916F03" w:rsidP="00E53CC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4. Утвердить ведомственную структуру расходов бюджета Качинского муниципального округа по главным распорядителям бюджетных средств, целевым статьям расходов, группам и подгруппам видов расходов классификации расходов бюджета на 2015 год согласно Приложения 3 к настоящему решению.</w:t>
      </w:r>
    </w:p>
    <w:p w:rsidR="00916F03" w:rsidRPr="000166B0" w:rsidRDefault="00916F03" w:rsidP="00E53CC9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</w:p>
    <w:p w:rsidR="00916F03" w:rsidRPr="000166B0" w:rsidRDefault="00916F03" w:rsidP="002B1419">
      <w:pPr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5. Утвердить распределение бюджетных ассигнований по разделам, подразделам, целевым статьям и группам видов расходов классификации расходов бюджета на 2015 год согласно Приложения 4 к настоящему решению.</w:t>
      </w:r>
    </w:p>
    <w:p w:rsidR="00916F03" w:rsidRPr="000166B0" w:rsidRDefault="00916F03" w:rsidP="002B1419">
      <w:pPr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</w:p>
    <w:p w:rsidR="00916F03" w:rsidRPr="000166B0" w:rsidRDefault="00916F03" w:rsidP="00F4617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6. Утвердить структуру источников финансирования дефицита бюджета Качинского муниципального округа на 2015 год</w:t>
      </w:r>
      <w:r>
        <w:rPr>
          <w:rFonts w:ascii="Book Antiqua" w:hAnsi="Book Antiqua" w:cs="Book Antiqua"/>
        </w:rPr>
        <w:t xml:space="preserve"> </w:t>
      </w:r>
      <w:r w:rsidRPr="000166B0">
        <w:rPr>
          <w:rFonts w:ascii="Book Antiqua" w:hAnsi="Book Antiqua" w:cs="Book Antiqua"/>
        </w:rPr>
        <w:t>согласно Приложения 5 к настоящему решению.</w:t>
      </w:r>
    </w:p>
    <w:p w:rsidR="00916F03" w:rsidRPr="000166B0" w:rsidRDefault="00916F03" w:rsidP="002B1419">
      <w:pPr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eastAsia="MS Mincho" w:hAnsi="Book Antiqua"/>
        </w:rPr>
      </w:pPr>
      <w:r w:rsidRPr="000166B0">
        <w:rPr>
          <w:rFonts w:ascii="Book Antiqua" w:eastAsia="MS Mincho" w:hAnsi="Book Antiqua" w:cs="Book Antiqua"/>
        </w:rPr>
        <w:t xml:space="preserve">7. Установить, что в расходах бюджета </w:t>
      </w:r>
      <w:r w:rsidRPr="000166B0">
        <w:rPr>
          <w:rFonts w:ascii="Book Antiqua" w:hAnsi="Book Antiqua" w:cs="Book Antiqua"/>
        </w:rPr>
        <w:t>Качинского муниципального округа</w:t>
      </w:r>
      <w:r>
        <w:rPr>
          <w:rFonts w:ascii="Book Antiqua" w:hAnsi="Book Antiqua" w:cs="Book Antiqua"/>
        </w:rPr>
        <w:t xml:space="preserve"> </w:t>
      </w:r>
      <w:r w:rsidRPr="000166B0">
        <w:rPr>
          <w:rFonts w:ascii="Book Antiqua" w:eastAsia="MS Mincho" w:hAnsi="Book Antiqua" w:cs="Book Antiqua"/>
        </w:rPr>
        <w:t>на 2015 год предусматриваются 82,5 тыс. рублей на проведение</w:t>
      </w:r>
      <w:r w:rsidRPr="000166B0">
        <w:rPr>
          <w:rFonts w:ascii="Book Antiqua" w:hAnsi="Book Antiqua" w:cs="Book Antiqua"/>
        </w:rPr>
        <w:t xml:space="preserve"> массовых, социально-значимых, праздничных, культурных и спортивных мероприятий муниципального значения, в том числе посвященных знаменательным событиям и памятным датам, установленным в Российской Федерации, городе Севастополе, внутригородском муниципальном образовании.</w:t>
      </w: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eastAsia="MS Mincho" w:hAnsi="Book Antiqua" w:cs="Book Antiqua"/>
        </w:rPr>
      </w:pPr>
      <w:r w:rsidRPr="000166B0">
        <w:rPr>
          <w:rFonts w:ascii="Book Antiqua" w:eastAsia="MS Mincho" w:hAnsi="Book Antiqua" w:cs="Book Antiqua"/>
        </w:rPr>
        <w:t xml:space="preserve"> Расходы, определенные абзацем 1 пункта 7, предусматриваются исполнительно-распорядительному органу внутригородского муниципального образования</w:t>
      </w:r>
      <w:r>
        <w:rPr>
          <w:rFonts w:ascii="Book Antiqua" w:eastAsia="MS Mincho" w:hAnsi="Book Antiqua" w:cs="Book Antiqua"/>
        </w:rPr>
        <w:t xml:space="preserve"> </w:t>
      </w:r>
      <w:r w:rsidRPr="000166B0">
        <w:rPr>
          <w:rFonts w:ascii="Book Antiqua" w:eastAsia="MS Mincho" w:hAnsi="Book Antiqua" w:cs="Book Antiqua"/>
        </w:rPr>
        <w:t>Качинского муниципального округа.</w:t>
      </w: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eastAsia="MS Mincho" w:hAnsi="Book Antiqua" w:cs="Book Antiqua"/>
        </w:rPr>
      </w:pPr>
      <w:r w:rsidRPr="000166B0">
        <w:rPr>
          <w:rFonts w:ascii="Book Antiqua" w:eastAsia="MS Mincho" w:hAnsi="Book Antiqua" w:cs="Book Antiqua"/>
        </w:rPr>
        <w:t>Финансирование расходов, предусмотренных абзацем 1 пункта 7, осуществляется после принятия соответствующего нормативно-правового акта и на основан</w:t>
      </w:r>
      <w:r>
        <w:rPr>
          <w:rFonts w:ascii="Book Antiqua" w:eastAsia="MS Mincho" w:hAnsi="Book Antiqua" w:cs="Book Antiqua"/>
        </w:rPr>
        <w:t xml:space="preserve">ии </w:t>
      </w:r>
      <w:r w:rsidRPr="000166B0">
        <w:rPr>
          <w:rFonts w:ascii="Book Antiqua" w:eastAsia="MS Mincho" w:hAnsi="Book Antiqua" w:cs="Book Antiqua"/>
        </w:rPr>
        <w:t>порядка</w:t>
      </w:r>
      <w:r>
        <w:rPr>
          <w:rFonts w:ascii="Book Antiqua" w:eastAsia="MS Mincho" w:hAnsi="Book Antiqua" w:cs="Book Antiqua"/>
        </w:rPr>
        <w:t xml:space="preserve"> </w:t>
      </w:r>
      <w:r w:rsidRPr="000166B0">
        <w:rPr>
          <w:rFonts w:ascii="Book Antiqua" w:hAnsi="Book Antiqua" w:cs="Book Antiqua"/>
        </w:rPr>
        <w:t>расходования средств, устанавливаемого</w:t>
      </w:r>
      <w:r>
        <w:rPr>
          <w:rFonts w:ascii="Book Antiqua" w:hAnsi="Book Antiqua" w:cs="Book Antiqua"/>
        </w:rPr>
        <w:t xml:space="preserve"> </w:t>
      </w:r>
      <w:r w:rsidRPr="000166B0">
        <w:rPr>
          <w:rFonts w:ascii="Book Antiqua" w:hAnsi="Book Antiqua" w:cs="Book Antiqua"/>
        </w:rPr>
        <w:t>исполнительно-распорядительным органом</w:t>
      </w:r>
      <w:r w:rsidRPr="000166B0">
        <w:rPr>
          <w:rFonts w:ascii="Book Antiqua" w:eastAsia="MS Mincho" w:hAnsi="Book Antiqua" w:cs="Book Antiqua"/>
        </w:rPr>
        <w:t>.</w:t>
      </w: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eastAsia="MS Mincho" w:hAnsi="Book Antiqua" w:cs="Book Antiqua"/>
        </w:rPr>
      </w:pP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8. Установить, что финансовый орган имеет право принимать решение о частичном доведении лимитов главным распорядителям бюджетных средств Качинского муниципального округа.</w:t>
      </w: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</w:p>
    <w:p w:rsidR="00916F03" w:rsidRPr="000166B0" w:rsidRDefault="00916F03" w:rsidP="002B1419">
      <w:pPr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9. Установить, что органом, уполномоченным на получение данных по лицевым счетам главных администраторов доходов бюджета Качинского муниципального округа, предоставляемых Управлением Федерального казначейства по г. Севастополю, является финансовый отдел исполнительно-распорядительного органа внутригородского муниципального образования города Севастополя.</w:t>
      </w:r>
    </w:p>
    <w:p w:rsidR="00916F03" w:rsidRPr="000166B0" w:rsidRDefault="00916F03" w:rsidP="002B1419">
      <w:pPr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</w:p>
    <w:p w:rsidR="00916F03" w:rsidRPr="000166B0" w:rsidRDefault="00916F03" w:rsidP="00E53CC9">
      <w:pPr>
        <w:pStyle w:val="NormalWeb"/>
        <w:spacing w:before="0" w:beforeAutospacing="0" w:after="0" w:afterAutospacing="0"/>
        <w:ind w:firstLine="851"/>
        <w:jc w:val="both"/>
        <w:rPr>
          <w:rFonts w:ascii="Book Antiqua" w:hAnsi="Book Antiqua" w:cs="Book Antiqua"/>
        </w:rPr>
      </w:pPr>
      <w:r w:rsidRPr="000166B0">
        <w:rPr>
          <w:rFonts w:ascii="Book Antiqua" w:hAnsi="Book Antiqua" w:cs="Book Antiqua"/>
        </w:rPr>
        <w:t>10. Настоящее решение вступает в силу со дня его опубликования.</w:t>
      </w: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hAnsi="Book Antiqua" w:cs="Book Antiqua"/>
          <w:b/>
          <w:bCs/>
        </w:rPr>
      </w:pPr>
    </w:p>
    <w:p w:rsidR="00916F03" w:rsidRPr="000166B0" w:rsidRDefault="00916F03" w:rsidP="00660B03">
      <w:pPr>
        <w:pStyle w:val="NormalWeb"/>
        <w:spacing w:before="0" w:beforeAutospacing="0" w:after="0" w:afterAutospacing="0"/>
        <w:jc w:val="both"/>
        <w:rPr>
          <w:rFonts w:ascii="Book Antiqua" w:hAnsi="Book Antiqua" w:cs="Book Antiqua"/>
          <w:b/>
          <w:bCs/>
        </w:rPr>
      </w:pPr>
    </w:p>
    <w:p w:rsidR="00916F03" w:rsidRPr="000166B0" w:rsidRDefault="00916F03" w:rsidP="002B1419">
      <w:pPr>
        <w:pStyle w:val="NormalWeb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</w:p>
    <w:p w:rsidR="00916F03" w:rsidRPr="00660B03" w:rsidRDefault="00916F03" w:rsidP="00986E18">
      <w:pPr>
        <w:pStyle w:val="a"/>
        <w:tabs>
          <w:tab w:val="left" w:pos="180"/>
        </w:tabs>
        <w:spacing w:before="0" w:beforeAutospacing="0" w:after="0" w:afterAutospacing="0"/>
        <w:jc w:val="both"/>
        <w:rPr>
          <w:rFonts w:ascii="Book Antiqua" w:hAnsi="Book Antiqua" w:cs="Book Antiqua"/>
          <w:b/>
          <w:bCs/>
          <w:i/>
          <w:iCs/>
        </w:rPr>
      </w:pPr>
      <w:r w:rsidRPr="00660B03">
        <w:rPr>
          <w:rFonts w:ascii="Book Antiqua" w:hAnsi="Book Antiqua" w:cs="Book Antiqua"/>
          <w:b/>
          <w:bCs/>
          <w:i/>
          <w:iCs/>
        </w:rPr>
        <w:t>Председатель Совета Качинского</w:t>
      </w:r>
    </w:p>
    <w:p w:rsidR="00916F03" w:rsidRPr="00660B03" w:rsidRDefault="00916F03" w:rsidP="00986E18">
      <w:pPr>
        <w:pStyle w:val="a"/>
        <w:tabs>
          <w:tab w:val="left" w:pos="180"/>
        </w:tabs>
        <w:spacing w:before="0" w:beforeAutospacing="0" w:after="0" w:afterAutospacing="0"/>
        <w:jc w:val="both"/>
        <w:rPr>
          <w:rFonts w:ascii="Book Antiqua" w:hAnsi="Book Antiqua" w:cs="Book Antiqua"/>
          <w:b/>
          <w:bCs/>
          <w:i/>
          <w:iCs/>
        </w:rPr>
      </w:pPr>
      <w:r w:rsidRPr="00660B03">
        <w:rPr>
          <w:rFonts w:ascii="Book Antiqua" w:hAnsi="Book Antiqua" w:cs="Book Antiqua"/>
          <w:b/>
          <w:bCs/>
          <w:i/>
          <w:iCs/>
        </w:rPr>
        <w:t>муниципального образования                                                                            Н.М. Герасим</w:t>
      </w:r>
    </w:p>
    <w:sectPr w:rsidR="00916F03" w:rsidRPr="00660B03" w:rsidSect="00F53DE2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F03" w:rsidRDefault="00916F03">
      <w:r>
        <w:separator/>
      </w:r>
    </w:p>
  </w:endnote>
  <w:endnote w:type="continuationSeparator" w:id="1">
    <w:p w:rsidR="00916F03" w:rsidRDefault="00916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03" w:rsidRDefault="00916F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F03" w:rsidRDefault="00916F03">
      <w:r>
        <w:separator/>
      </w:r>
    </w:p>
  </w:footnote>
  <w:footnote w:type="continuationSeparator" w:id="1">
    <w:p w:rsidR="00916F03" w:rsidRDefault="00916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03" w:rsidRDefault="00916F03" w:rsidP="006E6C9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12D61"/>
    <w:multiLevelType w:val="hybridMultilevel"/>
    <w:tmpl w:val="F57EAD2E"/>
    <w:lvl w:ilvl="0" w:tplc="33A82C82">
      <w:start w:val="1"/>
      <w:numFmt w:val="decimal"/>
      <w:lvlText w:val="%1."/>
      <w:lvlJc w:val="left"/>
      <w:pPr>
        <w:tabs>
          <w:tab w:val="num" w:pos="1888"/>
        </w:tabs>
        <w:ind w:left="1888" w:hanging="1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EE4"/>
    <w:rsid w:val="000077DB"/>
    <w:rsid w:val="00010CA0"/>
    <w:rsid w:val="000166B0"/>
    <w:rsid w:val="00025D5C"/>
    <w:rsid w:val="0003642E"/>
    <w:rsid w:val="00043B5B"/>
    <w:rsid w:val="00051115"/>
    <w:rsid w:val="00086BA3"/>
    <w:rsid w:val="000907EC"/>
    <w:rsid w:val="000A63A5"/>
    <w:rsid w:val="000D07A1"/>
    <w:rsid w:val="000D296A"/>
    <w:rsid w:val="000E12EC"/>
    <w:rsid w:val="000F2173"/>
    <w:rsid w:val="00112822"/>
    <w:rsid w:val="0011312E"/>
    <w:rsid w:val="0014100F"/>
    <w:rsid w:val="00171058"/>
    <w:rsid w:val="001732D6"/>
    <w:rsid w:val="00181636"/>
    <w:rsid w:val="001B0432"/>
    <w:rsid w:val="001B448B"/>
    <w:rsid w:val="001B7054"/>
    <w:rsid w:val="001B7E82"/>
    <w:rsid w:val="001D7959"/>
    <w:rsid w:val="001E40CF"/>
    <w:rsid w:val="001F3CCF"/>
    <w:rsid w:val="002003FE"/>
    <w:rsid w:val="002115D8"/>
    <w:rsid w:val="0022353C"/>
    <w:rsid w:val="00223A75"/>
    <w:rsid w:val="002355FC"/>
    <w:rsid w:val="002624B2"/>
    <w:rsid w:val="00276BDE"/>
    <w:rsid w:val="002A609A"/>
    <w:rsid w:val="002B0101"/>
    <w:rsid w:val="002B1419"/>
    <w:rsid w:val="002B3F94"/>
    <w:rsid w:val="002C4CD9"/>
    <w:rsid w:val="002F5B1A"/>
    <w:rsid w:val="002F6328"/>
    <w:rsid w:val="003020CF"/>
    <w:rsid w:val="00305A48"/>
    <w:rsid w:val="00307D4B"/>
    <w:rsid w:val="0033235E"/>
    <w:rsid w:val="0033332B"/>
    <w:rsid w:val="00340D2D"/>
    <w:rsid w:val="00351C17"/>
    <w:rsid w:val="00375818"/>
    <w:rsid w:val="00385050"/>
    <w:rsid w:val="003854EA"/>
    <w:rsid w:val="003972C2"/>
    <w:rsid w:val="003A0966"/>
    <w:rsid w:val="003A348A"/>
    <w:rsid w:val="003A3FFB"/>
    <w:rsid w:val="003C77AF"/>
    <w:rsid w:val="003D0353"/>
    <w:rsid w:val="003E5213"/>
    <w:rsid w:val="00414EEB"/>
    <w:rsid w:val="004172D6"/>
    <w:rsid w:val="00436585"/>
    <w:rsid w:val="004523CC"/>
    <w:rsid w:val="00482CB5"/>
    <w:rsid w:val="004853E9"/>
    <w:rsid w:val="0048740F"/>
    <w:rsid w:val="00495935"/>
    <w:rsid w:val="004E17E5"/>
    <w:rsid w:val="004F3179"/>
    <w:rsid w:val="004F4F76"/>
    <w:rsid w:val="0051272E"/>
    <w:rsid w:val="00515C8E"/>
    <w:rsid w:val="005217CA"/>
    <w:rsid w:val="0053184F"/>
    <w:rsid w:val="00541DEE"/>
    <w:rsid w:val="005527B7"/>
    <w:rsid w:val="00552A1C"/>
    <w:rsid w:val="005771FC"/>
    <w:rsid w:val="005D27EF"/>
    <w:rsid w:val="005E3A18"/>
    <w:rsid w:val="0060741E"/>
    <w:rsid w:val="00611273"/>
    <w:rsid w:val="00617AF6"/>
    <w:rsid w:val="00632FCA"/>
    <w:rsid w:val="0064137C"/>
    <w:rsid w:val="006573BE"/>
    <w:rsid w:val="00660B03"/>
    <w:rsid w:val="00670D2D"/>
    <w:rsid w:val="00676285"/>
    <w:rsid w:val="00676D87"/>
    <w:rsid w:val="00681228"/>
    <w:rsid w:val="00686E75"/>
    <w:rsid w:val="006A44A8"/>
    <w:rsid w:val="006B133D"/>
    <w:rsid w:val="006C091B"/>
    <w:rsid w:val="006E6C9C"/>
    <w:rsid w:val="006F73F5"/>
    <w:rsid w:val="00703418"/>
    <w:rsid w:val="0070680E"/>
    <w:rsid w:val="0071293B"/>
    <w:rsid w:val="00713095"/>
    <w:rsid w:val="00723040"/>
    <w:rsid w:val="00727F23"/>
    <w:rsid w:val="00731CE5"/>
    <w:rsid w:val="00745CB9"/>
    <w:rsid w:val="00765FCC"/>
    <w:rsid w:val="00784430"/>
    <w:rsid w:val="00786D7E"/>
    <w:rsid w:val="007A3096"/>
    <w:rsid w:val="007A5005"/>
    <w:rsid w:val="007B2EE2"/>
    <w:rsid w:val="007B6560"/>
    <w:rsid w:val="007C60A5"/>
    <w:rsid w:val="007D5227"/>
    <w:rsid w:val="007E7448"/>
    <w:rsid w:val="007F4146"/>
    <w:rsid w:val="00810648"/>
    <w:rsid w:val="00810BDB"/>
    <w:rsid w:val="0082446A"/>
    <w:rsid w:val="00842150"/>
    <w:rsid w:val="008428E4"/>
    <w:rsid w:val="00845894"/>
    <w:rsid w:val="008506AE"/>
    <w:rsid w:val="00850A53"/>
    <w:rsid w:val="00871229"/>
    <w:rsid w:val="008761B3"/>
    <w:rsid w:val="00895945"/>
    <w:rsid w:val="008A581D"/>
    <w:rsid w:val="008A7D33"/>
    <w:rsid w:val="008B162C"/>
    <w:rsid w:val="008B3C9B"/>
    <w:rsid w:val="008B51DE"/>
    <w:rsid w:val="008C1CB6"/>
    <w:rsid w:val="008D3927"/>
    <w:rsid w:val="008D766A"/>
    <w:rsid w:val="008E7864"/>
    <w:rsid w:val="008F56F8"/>
    <w:rsid w:val="009050FB"/>
    <w:rsid w:val="00916F03"/>
    <w:rsid w:val="009300E1"/>
    <w:rsid w:val="0093040F"/>
    <w:rsid w:val="00931E79"/>
    <w:rsid w:val="00984155"/>
    <w:rsid w:val="00986E18"/>
    <w:rsid w:val="009D38D3"/>
    <w:rsid w:val="009D7AF6"/>
    <w:rsid w:val="009E5FD2"/>
    <w:rsid w:val="00A01C6C"/>
    <w:rsid w:val="00A105D1"/>
    <w:rsid w:val="00A5285F"/>
    <w:rsid w:val="00A63291"/>
    <w:rsid w:val="00A67C6D"/>
    <w:rsid w:val="00A73EE4"/>
    <w:rsid w:val="00A8504F"/>
    <w:rsid w:val="00AA6993"/>
    <w:rsid w:val="00AA7376"/>
    <w:rsid w:val="00AB4018"/>
    <w:rsid w:val="00AB544E"/>
    <w:rsid w:val="00AC5518"/>
    <w:rsid w:val="00AD0F61"/>
    <w:rsid w:val="00AD2ABC"/>
    <w:rsid w:val="00AE24E9"/>
    <w:rsid w:val="00AE7C86"/>
    <w:rsid w:val="00AF2115"/>
    <w:rsid w:val="00AF22A0"/>
    <w:rsid w:val="00AF610F"/>
    <w:rsid w:val="00B02EA3"/>
    <w:rsid w:val="00B20C4E"/>
    <w:rsid w:val="00B2391F"/>
    <w:rsid w:val="00B24CF5"/>
    <w:rsid w:val="00B57997"/>
    <w:rsid w:val="00B67C98"/>
    <w:rsid w:val="00B86AA0"/>
    <w:rsid w:val="00B925D9"/>
    <w:rsid w:val="00B93F20"/>
    <w:rsid w:val="00BA0790"/>
    <w:rsid w:val="00BA48AF"/>
    <w:rsid w:val="00BE2E21"/>
    <w:rsid w:val="00BE35ED"/>
    <w:rsid w:val="00C002B7"/>
    <w:rsid w:val="00C02F07"/>
    <w:rsid w:val="00C11949"/>
    <w:rsid w:val="00C31361"/>
    <w:rsid w:val="00C32EAE"/>
    <w:rsid w:val="00C461CF"/>
    <w:rsid w:val="00C85B27"/>
    <w:rsid w:val="00C87DA0"/>
    <w:rsid w:val="00C9241D"/>
    <w:rsid w:val="00C96AC1"/>
    <w:rsid w:val="00CA2AF3"/>
    <w:rsid w:val="00CA5B7F"/>
    <w:rsid w:val="00CC72A5"/>
    <w:rsid w:val="00CF3926"/>
    <w:rsid w:val="00D04EA4"/>
    <w:rsid w:val="00D1169D"/>
    <w:rsid w:val="00D14772"/>
    <w:rsid w:val="00D30284"/>
    <w:rsid w:val="00D35405"/>
    <w:rsid w:val="00D403C6"/>
    <w:rsid w:val="00D61EB5"/>
    <w:rsid w:val="00D734E9"/>
    <w:rsid w:val="00D828DC"/>
    <w:rsid w:val="00D82CA9"/>
    <w:rsid w:val="00D9017B"/>
    <w:rsid w:val="00DA11BA"/>
    <w:rsid w:val="00DA432D"/>
    <w:rsid w:val="00DB7D86"/>
    <w:rsid w:val="00DC1B0F"/>
    <w:rsid w:val="00DF7180"/>
    <w:rsid w:val="00E37C26"/>
    <w:rsid w:val="00E53CC9"/>
    <w:rsid w:val="00E6473E"/>
    <w:rsid w:val="00E64B63"/>
    <w:rsid w:val="00E92A28"/>
    <w:rsid w:val="00EA2F76"/>
    <w:rsid w:val="00EF4921"/>
    <w:rsid w:val="00EF4B31"/>
    <w:rsid w:val="00F00849"/>
    <w:rsid w:val="00F34F64"/>
    <w:rsid w:val="00F35313"/>
    <w:rsid w:val="00F359FB"/>
    <w:rsid w:val="00F4617F"/>
    <w:rsid w:val="00F53DE2"/>
    <w:rsid w:val="00F6479C"/>
    <w:rsid w:val="00F67916"/>
    <w:rsid w:val="00F76A0B"/>
    <w:rsid w:val="00F87600"/>
    <w:rsid w:val="00F9401F"/>
    <w:rsid w:val="00FA3732"/>
    <w:rsid w:val="00FC0499"/>
    <w:rsid w:val="00FC5B67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46"/>
    <w:rPr>
      <w:rFonts w:eastAsia="MS Mincho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uiPriority w:val="99"/>
    <w:rsid w:val="007F4146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locked/>
    <w:rsid w:val="007F4146"/>
    <w:rPr>
      <w:rFonts w:eastAsia="MS Mincho"/>
      <w:b/>
      <w:bCs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 Знак Знак Знак Знак"/>
    <w:basedOn w:val="Normal"/>
    <w:uiPriority w:val="99"/>
    <w:rsid w:val="00786D7E"/>
    <w:rPr>
      <w:rFonts w:ascii="Verdana" w:eastAsia="SimSun" w:hAnsi="Verdana" w:cs="Verdana"/>
      <w:sz w:val="20"/>
      <w:szCs w:val="20"/>
      <w:lang w:val="uk-UA" w:eastAsia="en-US"/>
    </w:rPr>
  </w:style>
  <w:style w:type="paragraph" w:styleId="NormalWeb">
    <w:name w:val="Normal (Web)"/>
    <w:basedOn w:val="Normal"/>
    <w:uiPriority w:val="99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Strong">
    <w:name w:val="Strong"/>
    <w:basedOn w:val="DefaultParagraphFont"/>
    <w:uiPriority w:val="99"/>
    <w:qFormat/>
    <w:rsid w:val="00842150"/>
    <w:rPr>
      <w:b/>
      <w:bCs/>
    </w:rPr>
  </w:style>
  <w:style w:type="paragraph" w:customStyle="1" w:styleId="a">
    <w:name w:val="a"/>
    <w:basedOn w:val="Normal"/>
    <w:uiPriority w:val="99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Header">
    <w:name w:val="header"/>
    <w:basedOn w:val="Normal"/>
    <w:link w:val="HeaderChar"/>
    <w:uiPriority w:val="99"/>
    <w:rsid w:val="00BE2E2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5B27"/>
    <w:rPr>
      <w:rFonts w:eastAsia="MS Mincho"/>
      <w:sz w:val="24"/>
      <w:szCs w:val="24"/>
    </w:rPr>
  </w:style>
  <w:style w:type="character" w:styleId="PageNumber">
    <w:name w:val="page number"/>
    <w:basedOn w:val="DefaultParagraphFont"/>
    <w:uiPriority w:val="99"/>
    <w:rsid w:val="00BE2E21"/>
  </w:style>
  <w:style w:type="paragraph" w:customStyle="1" w:styleId="10">
    <w:name w:val="Знак Знак1 Знак Знак Знак Знак Знак Знак Знак Знак Знак Знак Знак Знак Знак Знак Знак"/>
    <w:basedOn w:val="Normal"/>
    <w:uiPriority w:val="99"/>
    <w:rsid w:val="003E5213"/>
    <w:rPr>
      <w:rFonts w:ascii="Verdana" w:eastAsia="SimSun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uiPriority w:val="99"/>
    <w:rsid w:val="004523CC"/>
  </w:style>
  <w:style w:type="paragraph" w:styleId="BalloonText">
    <w:name w:val="Balloon Text"/>
    <w:basedOn w:val="Normal"/>
    <w:link w:val="BalloonTextChar"/>
    <w:uiPriority w:val="99"/>
    <w:semiHidden/>
    <w:rsid w:val="002B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419"/>
    <w:rPr>
      <w:rFonts w:ascii="Segoe UI" w:eastAsia="MS Mincho" w:hAnsi="Segoe UI" w:cs="Segoe UI"/>
      <w:sz w:val="18"/>
      <w:szCs w:val="18"/>
    </w:rPr>
  </w:style>
  <w:style w:type="paragraph" w:styleId="NoSpacing">
    <w:name w:val="No Spacing"/>
    <w:link w:val="NoSpacingChar"/>
    <w:uiPriority w:val="99"/>
    <w:qFormat/>
    <w:rsid w:val="006573BE"/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locked/>
    <w:rsid w:val="006573B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6573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73BE"/>
    <w:rPr>
      <w:rFonts w:eastAsia="MS Minch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613</Words>
  <Characters>3497</Characters>
  <Application>Microsoft Office Outlook</Application>
  <DocSecurity>0</DocSecurity>
  <Lines>0</Lines>
  <Paragraphs>0</Paragraphs>
  <ScaleCrop>false</ScaleCrop>
  <Company>*****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Петрій</dc:creator>
  <cp:keywords/>
  <dc:description/>
  <cp:lastModifiedBy>User</cp:lastModifiedBy>
  <cp:revision>19</cp:revision>
  <cp:lastPrinted>2015-07-21T07:36:00Z</cp:lastPrinted>
  <dcterms:created xsi:type="dcterms:W3CDTF">2015-02-18T09:48:00Z</dcterms:created>
  <dcterms:modified xsi:type="dcterms:W3CDTF">2015-07-29T05:54:00Z</dcterms:modified>
</cp:coreProperties>
</file>