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10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8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0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4977"/>
      </w:tblGrid>
      <w:tr>
        <w:trPr/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августа 2020 года</w:t>
            </w:r>
          </w:p>
        </w:tc>
        <w:tc>
          <w:tcPr>
            <w:tcW w:w="4977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   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08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Arial Unicode MS" w:hAnsi="Arial Unicode MS" w:eastAsia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  <w:t xml:space="preserve">О заключении муниципального контракта на оказание услуг по организации и проведению 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en-US" w:bidi="ru-RU"/>
              </w:rPr>
              <w:t>спортивного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  <w:t xml:space="preserve"> мероприятия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</w:r>
          </w:p>
        </w:tc>
      </w:tr>
    </w:tbl>
    <w:p>
      <w:pPr>
        <w:pStyle w:val="Normal"/>
        <w:widowControl w:val="false"/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   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В соответствии со служебной запиской главного специалиста  общего отдела Шадриной Ж.В. №8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от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19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.08.2020 года,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eastAsia="Calibri" w:cs="Calibri" w:ascii="Book Antiqua" w:hAnsi="Book Antiqua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«Развитие физической культуры и спорта внутригородского муниципального образования города Севастополя Качинский муниципальный округ»,</w:t>
      </w:r>
      <w:r>
        <w:rPr>
          <w:rFonts w:eastAsia="Calibri" w:cs="Calibri" w:ascii="Book Antiqua" w:hAnsi="Book Antiqua"/>
          <w:color w:val="auto"/>
          <w:kern w:val="0"/>
          <w:sz w:val="24"/>
          <w:szCs w:val="24"/>
          <w:lang w:val="ru-RU" w:eastAsia="en-US" w:bidi="ar-SA"/>
        </w:rPr>
        <w:t xml:space="preserve"> утвержденной постановлением местной администрации Качинского муниципального округа от 11.11.2019г. №15</w:t>
      </w:r>
      <w:r>
        <w:rPr>
          <w:rFonts w:eastAsia="Calibri" w:cs="Arial Unicode MS" w:ascii="Book Antiqua" w:hAnsi="Book Antiqua"/>
          <w:color w:val="auto"/>
          <w:kern w:val="0"/>
          <w:sz w:val="24"/>
          <w:szCs w:val="24"/>
          <w:lang w:val="ru-RU" w:eastAsia="en-US" w:bidi="ar-SA"/>
        </w:rPr>
        <w:t>7</w:t>
      </w:r>
      <w:r>
        <w:rPr>
          <w:rFonts w:eastAsia="Calibri" w:cs="Calibri" w:ascii="Book Antiqua" w:hAnsi="Book Antiqua"/>
          <w:color w:val="auto"/>
          <w:kern w:val="0"/>
          <w:sz w:val="24"/>
          <w:szCs w:val="24"/>
          <w:lang w:val="ru-RU" w:eastAsia="en-US" w:bidi="ar-SA"/>
        </w:rPr>
        <w:t>-МА</w:t>
      </w:r>
      <w:r>
        <w:rPr>
          <w:rFonts w:eastAsia="Arial Unicode MS" w:cs="Calibri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09.01.2020г. № 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-МА «Об утверждении календарного плана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спортивно-досуговых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мероприятий, проводимых в Качинском муниципальном округе на 2020 год» (с изменениями)</w:t>
      </w:r>
      <w:r>
        <w:rPr>
          <w:rFonts w:eastAsia="Arial Unicode MS" w:cs="Calibri" w:ascii="Book Antiqua" w:hAnsi="Book Antiqua"/>
          <w:color w:val="000000"/>
          <w:kern w:val="0"/>
          <w:sz w:val="24"/>
          <w:szCs w:val="24"/>
          <w:lang w:val="ru-RU" w:eastAsia="ru-RU" w:bidi="ru-RU"/>
        </w:rPr>
        <w:t>,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 Уставом внутригородского муниципального образования</w:t>
      </w:r>
      <w:r>
        <w:rPr>
          <w:rFonts w:eastAsia="Arial Unicode MS" w:cs="Book Antiqua" w:ascii="Book Antiqua" w:hAnsi="Book Antiqua"/>
          <w:color w:val="000000"/>
          <w:kern w:val="0"/>
          <w:lang w:val="ru-RU" w:eastAsia="ru-RU" w:bidi="ru-RU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 (с изменениями),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center"/>
        <w:textAlignment w:val="auto"/>
        <w:rPr/>
      </w:pPr>
      <w:r>
        <w:rPr>
          <w:rFonts w:eastAsia="Times New Roman" w:cs="Times New Roman" w:ascii="Book Antiqua" w:hAnsi="Book Antiqua"/>
          <w:b/>
          <w:lang w:val="ru-RU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spacing w:lineRule="atLeast" w:line="100"/>
        <w:ind w:firstLine="851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" w:ascii="Book Antiqua" w:hAnsi="Book Antiqua"/>
          <w:color w:val="000000"/>
          <w:kern w:val="0"/>
          <w:lang w:val="ru-RU" w:eastAsia="ru-RU" w:bidi="ru-RU"/>
        </w:rPr>
        <w:tab/>
        <w:t>1. З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аключить  муниципальный контракт на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en-US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оказание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услуг по организации и проведению 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спортивного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 мероприятия (</w:t>
      </w:r>
      <w:r>
        <w:rPr>
          <w:rFonts w:eastAsia="Arial Unicode MS" w:cs="Arial Unicode MS" w:ascii="Times New Roman" w:hAnsi="Times New Roman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Чемпионат Качинского МО по баскетболу среди мужских команд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6"/>
          <w:szCs w:val="26"/>
          <w:lang w:val="ru-RU" w:eastAsia="en-US" w:bidi="ru-RU"/>
        </w:rPr>
        <w:t>).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jc w:val="left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ab/>
        <w:t xml:space="preserve">2.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 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99 00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0,00 рублей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(Д</w:t>
      </w: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евяносто девять тысяч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 xml:space="preserve"> рублей, 00 копеек</w:t>
      </w:r>
      <w:bookmarkStart w:id="0" w:name="_GoBack1"/>
      <w:bookmarkEnd w:id="0"/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).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color w:val="000000"/>
          <w:kern w:val="0"/>
          <w:lang w:val="ru-RU" w:eastAsia="en-US" w:bidi="ru-RU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</w:r>
    </w:p>
    <w:p>
      <w:pPr>
        <w:pStyle w:val="Normal"/>
        <w:suppressAutoHyphens w:val="false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ab/>
      </w:r>
      <w:r>
        <w:rPr>
          <w:rFonts w:eastAsia="Calibri" w:cs="Calibri" w:ascii="Book Antiqua" w:hAnsi="Book Antiqua"/>
          <w:kern w:val="0"/>
          <w:szCs w:val="24"/>
          <w:lang w:val="ru-RU" w:eastAsia="en-US" w:bidi="ar-SA"/>
        </w:rPr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средств, предусмотренный  муниципальной программой </w:t>
      </w:r>
      <w:r>
        <w:rPr>
          <w:rFonts w:eastAsia="Calibri" w:cs="Calibri" w:ascii="Book Antiqua" w:hAnsi="Book Antiqua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«Развитие физической культуры и спорта внутригородского муниципального образования города Севастополя Качинский муниципальный округ»,</w:t>
      </w:r>
      <w:r>
        <w:rPr>
          <w:rFonts w:eastAsia="Calibri" w:cs="Calibri" w:ascii="Book Antiqua" w:hAnsi="Book Antiqua"/>
          <w:color w:val="auto"/>
          <w:kern w:val="0"/>
          <w:sz w:val="24"/>
          <w:szCs w:val="24"/>
          <w:lang w:val="ru-RU" w:eastAsia="en-US" w:bidi="ar-SA"/>
        </w:rPr>
        <w:t xml:space="preserve"> утвержденной постановлением местной администрации Качинского муниципального округа от 11.11.2019г. №15</w:t>
      </w:r>
      <w:r>
        <w:rPr>
          <w:rFonts w:eastAsia="Calibri" w:cs="Arial Unicode MS" w:ascii="Book Antiqua" w:hAnsi="Book Antiqua"/>
          <w:color w:val="auto"/>
          <w:kern w:val="0"/>
          <w:sz w:val="24"/>
          <w:szCs w:val="24"/>
          <w:lang w:val="ru-RU" w:eastAsia="en-US" w:bidi="ar-SA"/>
        </w:rPr>
        <w:t>7</w:t>
      </w:r>
      <w:r>
        <w:rPr>
          <w:rFonts w:eastAsia="Calibri" w:cs="Calibri" w:ascii="Book Antiqua" w:hAnsi="Book Antiqua"/>
          <w:color w:val="auto"/>
          <w:kern w:val="0"/>
          <w:sz w:val="24"/>
          <w:szCs w:val="24"/>
          <w:lang w:val="ru-RU" w:eastAsia="en-US" w:bidi="ar-SA"/>
        </w:rPr>
        <w:t>-МА</w:t>
      </w:r>
      <w:r>
        <w:rPr>
          <w:rFonts w:eastAsia="Calibri" w:cs="" w:ascii="Book Antiqua" w:hAnsi="Book Antiqua" w:cstheme="minorBidi"/>
          <w:kern w:val="0"/>
          <w:szCs w:val="24"/>
          <w:lang w:val="ru-RU" w:eastAsia="en-US" w:bidi="ar-SA"/>
        </w:rPr>
        <w:t>.</w:t>
      </w:r>
    </w:p>
    <w:p>
      <w:pPr>
        <w:pStyle w:val="Normal"/>
        <w:suppressAutoHyphens w:val="false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kern w:val="0"/>
          <w:lang w:val="ru-RU" w:eastAsia="en-US" w:bidi="ru-RU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4. Главному  бухгалтеру  местной  администрации  Качинского муниципального округа произвести  оплату муниципального контракта </w:t>
      </w:r>
      <w:r>
        <w:rPr>
          <w:rFonts w:eastAsia="Calibri" w:cs="Calibri" w:ascii="Book Antiqua" w:hAnsi="Book Antiqua"/>
          <w:kern w:val="0"/>
          <w:lang w:val="ru-RU" w:eastAsia="en-US" w:bidi="ru-RU"/>
        </w:rPr>
        <w:t xml:space="preserve">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по организации и проведению 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спортивного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en-US" w:bidi="ru-RU"/>
        </w:rPr>
        <w:t xml:space="preserve"> мероприятия.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>5. Ответственным лицом за реализацию культурно-массового мероприятия</w:t>
      </w: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, согласно  заключенному  муниципальному контакту </w:t>
      </w:r>
      <w:r>
        <w:rPr>
          <w:rFonts w:eastAsia="Calibri" w:cs="Arial" w:ascii="Book Antiqua" w:hAnsi="Book Antiqua"/>
          <w:kern w:val="0"/>
          <w:lang w:val="ru-RU" w:eastAsia="en-US" w:bidi="ar-SA"/>
        </w:rPr>
        <w:t>назначить главного специалиста общего отдела местной администрации Ж.В.Шадрину.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kern w:val="0"/>
          <w:lang w:val="ru-RU" w:eastAsia="en-US" w:bidi="ar-SA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6. Обнародовать 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7. Настоящее постановление вступает в силу с момента его издания.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8. Контроль за исполнением настоящего постановления оставляю за собой.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Согласовано:</w:t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Главный специалист ОО местной администрации             Ж.В. Шадрина</w:t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Cs/>
          <w:kern w:val="0"/>
          <w:lang w:val="ru-RU" w:eastAsia="ru-RU" w:bidi="ar-SA"/>
        </w:rPr>
      </w:r>
      <w:bookmarkStart w:id="1" w:name="_GoBack"/>
      <w:bookmarkStart w:id="2" w:name="_GoBack"/>
      <w:bookmarkEnd w:id="2"/>
    </w:p>
    <w:tbl>
      <w:tblPr>
        <w:tblW w:w="10153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5"/>
        <w:gridCol w:w="1562"/>
        <w:gridCol w:w="3316"/>
      </w:tblGrid>
      <w:tr>
        <w:trPr/>
        <w:tc>
          <w:tcPr>
            <w:tcW w:w="527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bCs/>
                <w:i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Качинский МО,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i/>
                <w:color w:val="000000"/>
                <w:kern w:val="0"/>
                <w:lang w:val="ru-RU" w:eastAsia="en-US" w:bidi="ru-RU"/>
              </w:rPr>
            </w:r>
          </w:p>
        </w:tc>
        <w:tc>
          <w:tcPr>
            <w:tcW w:w="331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Н.М. Герасим</w:t>
            </w:r>
          </w:p>
        </w:tc>
      </w:tr>
    </w:tbl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Standard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945996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45996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LibreOffice/7.0.0.3$Windows_x86 LibreOffice_project/8061b3e9204bef6b321a21033174034a5e2ea88e</Application>
  <Pages>2</Pages>
  <Words>320</Words>
  <Characters>2604</Characters>
  <CharactersWithSpaces>2961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2020-10-26T17:02:38Z</cp:lastPrinted>
  <dcterms:modified xsi:type="dcterms:W3CDTF">2020-10-26T17:03:37Z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