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kern w:val="0"/>
          <w:sz w:val="32"/>
          <w:szCs w:val="32"/>
          <w:u w:val="single"/>
          <w:lang w:val="ru-RU" w:eastAsia="en-US" w:bidi="ar-SA"/>
        </w:rPr>
      </w:pPr>
      <w:r>
        <w:rPr/>
        <w:drawing>
          <wp:inline distT="0" distB="0" distL="0" distR="0">
            <wp:extent cx="763905" cy="97472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28"/>
          <w:szCs w:val="28"/>
          <w:u w:val="single"/>
          <w:lang w:val="ru-RU" w:eastAsia="en-US" w:bidi="ar-SA"/>
        </w:rPr>
        <w:t>МЕСТНАЯ АДМИНИСТРАЦИЯ</w:t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28"/>
          <w:szCs w:val="28"/>
          <w:u w:val="single"/>
          <w:lang w:val="ru-RU" w:eastAsia="en-US" w:bidi="ar-SA"/>
        </w:rPr>
        <w:t>КАЧИНСКОГО МУНИЦИПАЛЬНОГО ОКРУГА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i/>
          <w:i/>
          <w:kern w:val="0"/>
          <w:szCs w:val="22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Cs w:val="22"/>
          <w:u w:val="single"/>
          <w:lang w:val="ru-RU" w:eastAsia="en-US" w:bidi="ar-SA"/>
        </w:rPr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40"/>
          <w:szCs w:val="40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ПОСТАНОВЛЕНИЕ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i/>
          <w:i/>
          <w:kern w:val="0"/>
          <w:sz w:val="6"/>
          <w:szCs w:val="6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6"/>
          <w:szCs w:val="6"/>
          <w:lang w:val="ru-RU" w:eastAsia="en-US" w:bidi="ar-SA"/>
        </w:rPr>
      </w:r>
    </w:p>
    <w:p>
      <w:pPr>
        <w:pStyle w:val="Normal"/>
        <w:suppressAutoHyphens w:val="false"/>
        <w:jc w:val="center"/>
        <w:textAlignment w:val="auto"/>
        <w:rPr>
          <w:rFonts w:ascii="Calibri" w:hAnsi="Calibri" w:eastAsia="Calibri" w:cs="Calibri"/>
          <w:kern w:val="0"/>
          <w:szCs w:val="22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№</w:t>
      </w:r>
      <w:r>
        <w:rPr>
          <w:rFonts w:eastAsia="Calibri" w:cs="Calibri" w:ascii="Book Antiqua" w:hAnsi="Book Antiqua"/>
          <w:b/>
          <w:i/>
          <w:color w:val="auto"/>
          <w:kern w:val="0"/>
          <w:sz w:val="40"/>
          <w:szCs w:val="40"/>
          <w:lang w:val="ru-RU" w:eastAsia="en-US" w:bidi="ar-SA"/>
        </w:rPr>
        <w:t>1</w:t>
      </w:r>
      <w:r>
        <w:rPr>
          <w:rFonts w:eastAsia="Calibri" w:cs="Calibri" w:ascii="Book Antiqua" w:hAnsi="Book Antiqua"/>
          <w:b/>
          <w:i/>
          <w:color w:val="auto"/>
          <w:kern w:val="0"/>
          <w:sz w:val="40"/>
          <w:szCs w:val="40"/>
          <w:lang w:val="ru-RU" w:eastAsia="en-US" w:bidi="ar-SA"/>
        </w:rPr>
        <w:t>7</w:t>
      </w:r>
      <w:r>
        <w:rPr>
          <w:rFonts w:eastAsia="Calibri" w:cs="Calibri" w:ascii="Book Antiqua" w:hAnsi="Book Antiqua"/>
          <w:b/>
          <w:i/>
          <w:color w:val="auto"/>
          <w:kern w:val="0"/>
          <w:sz w:val="40"/>
          <w:szCs w:val="40"/>
          <w:lang w:val="ru-RU" w:eastAsia="en-US" w:bidi="ar-SA"/>
        </w:rPr>
        <w:t>4</w:t>
      </w: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-МА</w:t>
      </w:r>
    </w:p>
    <w:tbl>
      <w:tblPr>
        <w:tblW w:w="104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0"/>
        <w:gridCol w:w="5326"/>
      </w:tblGrid>
      <w:tr>
        <w:trPr/>
        <w:tc>
          <w:tcPr>
            <w:tcW w:w="5110" w:type="dxa"/>
            <w:tcBorders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Calibri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>04 декабря</w:t>
            </w:r>
            <w:r>
              <w:rPr>
                <w:rFonts w:eastAsia="Calibri" w:cs="Calibri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 xml:space="preserve">  </w:t>
            </w:r>
            <w:r>
              <w:rPr>
                <w:rFonts w:eastAsia="Calibri" w:cs="Calibri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2020 года</w:t>
            </w:r>
          </w:p>
        </w:tc>
        <w:tc>
          <w:tcPr>
            <w:tcW w:w="5326" w:type="dxa"/>
            <w:tcBorders/>
          </w:tcPr>
          <w:p>
            <w:pPr>
              <w:pStyle w:val="Normal"/>
              <w:widowControl w:val="false"/>
              <w:suppressAutoHyphens w:val="false"/>
              <w:jc w:val="right"/>
              <w:textAlignment w:val="auto"/>
              <w:rPr>
                <w:rFonts w:ascii="Times New Roman" w:hAnsi="Times New Roman" w:eastAsia="Calibri" w:cs="Calibri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Calibri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пгт. Кача</w:t>
            </w:r>
          </w:p>
        </w:tc>
      </w:tr>
      <w:tr>
        <w:trPr/>
        <w:tc>
          <w:tcPr>
            <w:tcW w:w="10436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Calibri" w:cs="Calibri"/>
                <w:b/>
                <w:b/>
                <w:color w:val="000000"/>
                <w:kern w:val="0"/>
                <w:lang w:val="ru-RU" w:eastAsia="en-US" w:bidi="ar-SA"/>
              </w:rPr>
            </w:pP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lang w:val="ru-RU" w:eastAsia="ru-RU" w:bidi="ru-RU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Об утверждении Положения о сроках и порядке представления и рассмотрения документов, необходимых для согласования и утверждения уставов казачьих обществ, порядке принятия решений о согласовании и утверждении уставов казачьих обществ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соответствии с Федеральным законом от 05.12.2005 № 154-ФЗ «О государственной службе российского казачества», Указом Президента Российской Федерации от 15.06.1992 № 632 «О мерах по реализации Закона Российской Федерации «О реабилитации репрессированных народов» в отношении казачества», приказом Федерального агентства по делам национальностей от 06.04.2020 № 45 «Об утверждении Типового положения о согласовании и утверждении уставов казачьих обществ», </w:t>
      </w:r>
      <w:r>
        <w:rPr>
          <w:rFonts w:eastAsia="Times New Roman" w:cs="Book Antiqua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val="ru-RU" w:eastAsia="ru-RU"/>
        </w:rPr>
        <w:t>Уставом внутригородского муниципального образования, утвержденны</w:t>
      </w:r>
      <w:r>
        <w:rPr>
          <w:rFonts w:eastAsia="Times New Roman" w:cs="Book Antiqua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val="ru-RU" w:eastAsia="ru-RU"/>
        </w:rPr>
        <w:t>м</w:t>
      </w:r>
      <w:r>
        <w:rPr>
          <w:rFonts w:eastAsia="Times New Roman" w:cs="Book Antiqua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val="ru-RU" w:eastAsia="ru-RU"/>
        </w:rPr>
        <w:t xml:space="preserve"> решением от 19.03.2015 № 13 </w:t>
      </w:r>
      <w:r>
        <w:rPr>
          <w:rFonts w:eastAsia="Times New Roman" w:cs="Book Antiqua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val="ru-RU" w:eastAsia="ru-RU"/>
        </w:rPr>
        <w:t>(с соответствующими изменениями)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Normal"/>
        <w:ind w:left="0" w:right="0" w:firstLine="851"/>
        <w:jc w:val="center"/>
        <w:rPr>
          <w:rFonts w:ascii="Times New Roman" w:hAnsi="Times New Roman"/>
          <w:b/>
          <w:b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</w:r>
    </w:p>
    <w:p>
      <w:pPr>
        <w:pStyle w:val="Normal"/>
        <w:suppressAutoHyphens w:val="false"/>
        <w:spacing w:before="181" w:after="0"/>
        <w:ind w:firstLine="709"/>
        <w:textAlignment w:val="auto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8"/>
          <w:szCs w:val="28"/>
          <w:lang w:val="ru-RU" w:eastAsia="ru-RU" w:bidi="ar-SA"/>
        </w:rPr>
        <w:t xml:space="preserve">            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8"/>
          <w:szCs w:val="28"/>
          <w:lang w:val="ru-RU" w:eastAsia="ru-RU" w:bidi="ar-SA"/>
        </w:rPr>
        <w:t>М</w:t>
      </w:r>
      <w:r>
        <w:rPr>
          <w:rFonts w:eastAsia="Times New Roman" w:cs="Times New Roman" w:ascii="Times New Roman" w:hAnsi="Times New Roman"/>
          <w:b/>
          <w:bCs/>
          <w:kern w:val="0"/>
          <w:sz w:val="28"/>
          <w:szCs w:val="28"/>
          <w:lang w:val="ru-RU" w:eastAsia="ru-RU" w:bidi="ar-SA"/>
        </w:rPr>
        <w:t>естная администрация Качинского муниципального округа</w:t>
      </w:r>
    </w:p>
    <w:p>
      <w:pPr>
        <w:pStyle w:val="Normal"/>
        <w:jc w:val="center"/>
        <w:textAlignment w:val="auto"/>
        <w:rPr>
          <w:rFonts w:ascii="Times New Roman" w:hAnsi="Times New Roman"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val="ru-RU" w:eastAsia="ru-RU" w:bidi="ar-SA"/>
        </w:rPr>
      </w:r>
    </w:p>
    <w:p>
      <w:pPr>
        <w:pStyle w:val="Normal"/>
        <w:jc w:val="center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 w:eastAsia="ru-RU" w:bidi="ru-RU"/>
        </w:rPr>
        <w:t>ПОСТАНОВЛЯЕТ:</w:t>
      </w:r>
    </w:p>
    <w:p>
      <w:pPr>
        <w:pStyle w:val="Normal"/>
        <w:widowControl w:val="false"/>
        <w:suppressAutoHyphens w:val="false"/>
        <w:ind w:left="0" w:right="0" w:firstLine="851"/>
        <w:jc w:val="center"/>
        <w:textAlignment w:val="auto"/>
        <w:rPr>
          <w:rFonts w:ascii="Times New Roman" w:hAnsi="Times New Roman" w:eastAsia="Arial Unicode MS" w:cs="Arial Unicode MS"/>
          <w:color w:val="000000"/>
          <w:kern w:val="0"/>
          <w:sz w:val="28"/>
          <w:szCs w:val="28"/>
          <w:lang w:val="ru-RU" w:eastAsia="ru-RU" w:bidi="ru-RU"/>
        </w:rPr>
      </w:pPr>
      <w:r>
        <w:rPr>
          <w:rFonts w:eastAsia="Arial Unicode MS" w:cs="Arial Unicode MS" w:ascii="Times New Roman" w:hAnsi="Times New Roman"/>
          <w:color w:val="000000"/>
          <w:kern w:val="0"/>
          <w:sz w:val="28"/>
          <w:szCs w:val="28"/>
          <w:lang w:val="ru-RU" w:eastAsia="ru-RU" w:bidi="ru-RU"/>
        </w:rPr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 Утвердить Положение о сроках и порядке представления и рассмотрения документов, необходимых для согласования и утверждения уставов казачьих обществ, порядке принятия решений о согласовании и утверждении уставов казачьих обществ согласно приложению.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0" w:right="0" w:firstLine="5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shd w:fill="auto" w:val="clear"/>
          <w:lang w:val="ru-RU" w:eastAsia="ru-RU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shd w:fill="auto" w:val="clear"/>
          <w:lang w:val="ru-RU" w:eastAsia="ru-RU"/>
        </w:rPr>
        <w:t xml:space="preserve">публиковать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shd w:fill="auto" w:val="clear"/>
          <w:lang w:val="ru-RU" w:eastAsia="ru-RU"/>
        </w:rPr>
        <w:t xml:space="preserve">настоящее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ru-RU" w:bidi="hi-IN"/>
        </w:rPr>
        <w:t>Постановление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shd w:fill="auto" w:val="clear"/>
          <w:lang w:val="ru-RU" w:eastAsia="ru-RU"/>
        </w:rPr>
        <w:t xml:space="preserve"> на сайте внутригородского муниципального образования города Севастополя Качинский муниципальный округ, информационных стендах внутригородского муниципального образования города Севастополя Качинский муниципальный округ.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0" w:right="0" w:firstLine="5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3. Настоящее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ru-RU" w:bidi="hi-IN"/>
        </w:rPr>
        <w:t>постановление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вступает в силу со дня его официального опубликования.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shd w:fill="auto" w:val="clear"/>
          <w:lang w:val="ru-RU"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ru-RU" w:eastAsia="ru-RU"/>
        </w:rPr>
      </w:r>
    </w:p>
    <w:p>
      <w:pPr>
        <w:pStyle w:val="ListParagraph"/>
        <w:numPr>
          <w:ilvl w:val="0"/>
          <w:numId w:val="0"/>
        </w:numPr>
        <w:shd w:fill="FFFFFF" w:val="clear"/>
        <w:spacing w:lineRule="auto" w:line="240" w:before="0" w:after="0"/>
        <w:ind w:left="1080" w:right="0" w:hanging="0"/>
        <w:contextualSpacing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shd w:fill="auto" w:val="clear"/>
          <w:lang w:val="ru-RU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ru-RU"/>
        </w:rPr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ru-RU" w:eastAsia="ru-RU"/>
        </w:rPr>
        <w:t xml:space="preserve">4.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ru-RU" w:eastAsia="ru-RU"/>
        </w:rPr>
        <w:t xml:space="preserve">Контроль за исполнением настоящего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ru-RU" w:eastAsia="ru-RU"/>
        </w:rPr>
        <w:t>решения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ru-RU"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ru-RU" w:eastAsia="ru-RU"/>
        </w:rPr>
        <w:t>оставляю за собой.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rFonts w:cs="Times New Roman,BoldItalic"/>
          <w:color w:val="00000A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b/>
          <w:bCs/>
          <w:i/>
          <w:i/>
          <w:iCs/>
          <w:sz w:val="28"/>
          <w:szCs w:val="28"/>
        </w:rPr>
      </w:pPr>
      <w:r>
        <w:rPr>
          <w:rFonts w:cs="Times New Roman,BoldItalic" w:ascii="Times New Roman" w:hAnsi="Times New Roman"/>
          <w:b/>
          <w:bCs/>
          <w:i/>
          <w:iCs/>
          <w:color w:val="00000A"/>
          <w:sz w:val="28"/>
          <w:szCs w:val="28"/>
        </w:rPr>
        <w:t xml:space="preserve">Глава ВМО Качинского МО, </w:t>
      </w:r>
      <w:r>
        <w:rPr>
          <w:rFonts w:cs="Times New Roman,BoldItalic" w:ascii="Times New Roman" w:hAnsi="Times New Roman"/>
          <w:b/>
          <w:bCs/>
          <w:i/>
          <w:iCs/>
          <w:color w:val="000000"/>
          <w:sz w:val="28"/>
          <w:szCs w:val="28"/>
        </w:rPr>
        <w:t>исполняющий</w:t>
      </w:r>
    </w:p>
    <w:p>
      <w:pPr>
        <w:pStyle w:val="Normal"/>
        <w:rPr>
          <w:rFonts w:ascii="Times New Roman" w:hAnsi="Times New Roman" w:cs="Times New Roman,BoldItalic"/>
          <w:b/>
          <w:b/>
          <w:bCs/>
          <w:i/>
          <w:i/>
          <w:iCs/>
          <w:color w:val="000000"/>
          <w:sz w:val="28"/>
          <w:szCs w:val="28"/>
        </w:rPr>
      </w:pPr>
      <w:r>
        <w:rPr>
          <w:rFonts w:cs="Times New Roman,BoldItalic"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cs="Times New Roman,BoldItalic" w:ascii="Times New Roman" w:hAnsi="Times New Roman"/>
          <w:b/>
          <w:bCs/>
          <w:i/>
          <w:iCs/>
          <w:color w:val="000000"/>
          <w:sz w:val="28"/>
          <w:szCs w:val="28"/>
        </w:rPr>
        <w:t>полномочия председателя Совета,</w:t>
      </w:r>
    </w:p>
    <w:p>
      <w:pPr>
        <w:pStyle w:val="Normal"/>
        <w:rPr>
          <w:rFonts w:ascii="Times New Roman" w:hAnsi="Times New Roman" w:cs="Times New Roman,BoldItalic"/>
          <w:b/>
          <w:b/>
          <w:bCs/>
          <w:i/>
          <w:i/>
          <w:iCs/>
          <w:color w:val="000000"/>
          <w:sz w:val="28"/>
          <w:szCs w:val="28"/>
        </w:rPr>
      </w:pPr>
      <w:r>
        <w:rPr>
          <w:rFonts w:cs="Times New Roman,BoldItalic" w:ascii="Times New Roman" w:hAnsi="Times New Roman"/>
          <w:b/>
          <w:bCs/>
          <w:i/>
          <w:iCs/>
          <w:color w:val="000000"/>
          <w:sz w:val="28"/>
          <w:szCs w:val="28"/>
        </w:rPr>
        <w:t>Глава местной администрации                                                              Н.М. Герасим</w:t>
      </w:r>
    </w:p>
    <w:p>
      <w:pPr>
        <w:pStyle w:val="Normal"/>
        <w:spacing w:lineRule="auto" w:line="240" w:before="0" w:after="0"/>
        <w:ind w:left="0" w:right="0" w:firstLine="5812"/>
        <w:jc w:val="right"/>
        <w:rPr>
          <w:rFonts w:ascii="Times New Roman" w:hAnsi="Times New Roman" w:eastAsia="Calibri" w:cs="Times New Roman"/>
          <w:sz w:val="28"/>
          <w:szCs w:val="28"/>
          <w:lang w:val="ru-RU"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val="ru-RU"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Приложение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№1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  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 xml:space="preserve">Постановлению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 xml:space="preserve">№ 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>174-МА от 04.12.2020г.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 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bookmarkStart w:id="0" w:name="p31"/>
      <w:bookmarkEnd w:id="0"/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Положения о сроках и порядке представления и рассмотрения документов, необходимых для согласования и утверждения уставов казачьих обществ, порядке принятия решений о согласовании и утверждении уставов казачьих обществ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 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 Настоящее Положение в соответствии с приказом Федерального агентства по делам национальностей от 06.04.2020 № 45 «Об утверждении Типового положения о согласовании и утверждении уставов казачьих обществ» определяет: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 перечень документов, необходимых для согласования Главой внутригородского муниципального образования города Севастополя 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 xml:space="preserve">Качинского муниципального округа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уставов казачьих обществ, указанных в пунктах 3.2-2, 3.2-4 Указа Президента Российской Федерации от 15.06.1992 № 632 «О мерах по реализации Закона Российской Федерации «О реабилитации репрессированных народов» в отношении казачества», сроки и порядок их представления и рассмотрения, порядок принятия решений о согласовании уставов казачьих обществ;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 перечень документов, необходимых для утверждения Главой внутригородского муниципального образования города Севастополя  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 xml:space="preserve">Качинского муниципального округа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уставов казачьих обществ, указанных в пункте 3.2 Указа Президента Российской Федерации от 15.06.1992 № 632 «О мерах по реализации Закона Российской Федерации «О реабилитации репрессированных народов» в отношении казачества», сроки и порядок их представления и рассмотрения, порядок принятия решений об утверждении уставов казачьих обществ.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2. Глава внутригородского муниципального образования города Севастополя  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>Качинского муниципального округа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согласовывает уставы хуторских, станичных, городских, районных (юртовых) казачьих обществ, создаваемых (действующих) на территориях двух и более внутригородских муниципальных образований города Севастополя.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3. Распоряжением Главы внутригородского муниципального образования города Севастополя  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>Качинского муниципального округа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утверждаются уставы хуторских, станичных, городских казачьих обществ, создаваемых (действующих) на территории внутригородского муниципального образования города Севастополя  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>Качинского муниципального округа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 Согласование уставов казачьих обществ осуществляется после: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принятия учредительным собранием (кругом, сбором) решения об учреждении казачьего общества;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принятия высшим органом управления казачьего общества решения об утверждении устава этого казачьего общества.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5. Для согласования устава действующего казачьего общества атаман этого казачьего общества в течение 14 календарных дней со дня принятия высшим органом управления казачьего общества решения об утверждении устава данного казачьего общества направляет Главе внутригородского муниципального образования города Севастополя 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>Качинского муниципального округа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представление о согласовании устава казачьего общества.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 представлению о согласовании устава действующего казачьего общества прилагаются: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а) 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б) 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в) устав казачьего общества в новой редакции.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6. Для согласования устава создаваемого казачьего общества лицо, уполномоченное учредительным собранием (кругом, сбором) создаваемого казачьего общества (далее - уполномоченное лицо), в течение 14 календарных дней со дня принятия учредительным собранием (кругом, сбором) решения об учреждении казачьего общества направляет Главе внутригородского муниципального образования города Севастополя  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 xml:space="preserve">Качинского муниципального округа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представление о согласовании устава казачьего общества.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 представлению о согласовании устава создаваемого казачьего общества прилагаются: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а) 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организаций;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б) копия протокола учредительного собрания (круга, сбора), содержащего решение об утверждении устава казачьего общества;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в) устав казачьего общества.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7. В случае если устав казачьего общества подлежит согласованию с атаманом иного казачьего общества, устав казачьего общества направляется для согласования указанному атаману до направления Главе внутригородского муниципального образования города Севастополя  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>Качинского муниципального округа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 В последующем к представлению о согласовании устава казачьего общества прилагается заверенная подписью атамана казачьего общества либо уполномоченного лица копия письма о согласовании устава казачьего общества атаманом иного казачьего общества.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Указанные в пунктах 5 и 6 настоящего Положения копии документов должны быть заверены подписью атамана казачьего общества либо уполномоченного лица. Документы (их копии), содержащие более одного листа, должны быть прошиты, пронумерованы и заверены подписью атамана казачьего общества либо уполномоченного лица на обороте последнего листа в месте, предназначенном для прошивки.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8. Рассмотрение представленных для согласования устава казачьего общества документов и принятие решения о согласовании либо об отказе в согласовании устава казачьего общества осуществляется Главой внутригородского муниципального образования города Севастополя  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>Качинского муниципального округа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в течение 14 календарных дней со дня поступления указанных документов.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 принятом решении Глава внутригородского муниципального образования города Севастополя  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 xml:space="preserve">Качинского муниципального округа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информирует атамана казачьего общества либо уполномоченное лицо в письменной форме.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случае принятия решения об отказе в согласовании устава казачьего общества в уведомлении указываются основания, послужившие причиной для принятия указанного решения.</w:t>
        <w:tab/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9. Основаниями для отказа в согласовании устава действующего казачьего общества являются: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а) несоблюдение требований к 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б) непредставление или представление неполного комплекта документов, предусмотренных пунктом 5 настоящего Положения, несоблюдение требований к их оформлению, порядку и сроку представления;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в) наличие в представленных документах недостоверных или неполных сведений.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10. Основаниями для отказа в согласовании устава создаваемого казачьего общества являются: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а) несоблюдение требований к порядку созыва и проведения заседания учредительного собрания (круга, сбора)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организаций;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б) непредставление или представление неполного комплекта документов, предусмотренных пунктом 6 настоящего Положения, несоблюдение требований к их оформлению, порядку и сроку представления;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в) наличие в представленных документах недостоверных или неполных сведений.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11. Отказ в согласовании устава казачьего общества не является препятствием для повторного направления Главе внутригородского муниципального образования города Севастополя  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>Качинского муниципального округа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представления о согласовании устава казачьего общества и документов, предусмотренных пунктами 5 и 6 настоящего Положения, при условии устранения оснований, послуживших причиной для принятия указанного решения.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Повторное представление о согласовании устава казачьего общества и документов, предусмотренных пунктами 5 и 6 настоящего Положения, и принятие по этому представлению решения осуществляются в порядке, предусмотренном пунктами 7 - 10 настоящего Положения.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Предельное количество повторных направлений представления о согласовании устава казачьего общества и документов, предусмотренных пунктами 5 и 6 настоящего Положения, не ограничено.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 xml:space="preserve">12. Утверждение уставов хуторских, станичных, городских казачьих обществ, создаваемых (действующих) на территории внутригородского муниципального образования города Севастополя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val="ru-RU" w:eastAsia="ru-RU"/>
        </w:rPr>
        <w:t>Качинского муниципального округа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,  осуществляется после их согласования с атаманом районного (юртового) либо окружного (отдельского) казачьего общества (если районное (юртовое) либо окружное (отдельское) казачье общество осуществляет деятельность на территории, на которой создаются (действуют) названные казачьи общества).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13. Для утверждения устава действующего казачьего общества атаман этого казачьего общества в течение 5 календарных дней со дня получения согласованного устава казачьего общества направляет Главе внутригородского муниципального образования города Севастополя  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 xml:space="preserve">Качинского муниципального округа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представление об утверждении устава казачьего общества.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 представлению прилагаются: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а) 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б) 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в) копии писем о согласовании устава казачьего общества должностными лицами, названными в пункте 12 настоящего Положения;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г) устав казачьего общества на бумажном носителе и в электронном виде.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14. Для утверждения устава создаваемого казачьего общества уполномоченное лицо в течение 5 календарных дней со дня получения согласованного устава казачьего общества направляет Главе внутригородского муниципального образования города Севастополя  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>Качинского муниципального округа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представление об утверждении устава казачьего общества.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 представлению прилагаются: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а) 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организаций;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б) копия протокола учредительного собрания (круга, сбора), содержащего решение об утверждении устава казачьего общества;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в) копии писем о согласовании устава казачьего общества должностными лицами, названными в пункте 12 настоящего Положения;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г) устав казачьего общества на бумажном носителе и в электронном виде.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15. Указанные в пунктах 13 и 14 настоящего Положения копии документов должны быть заверены подписью атамана казачьего общества либо уполномоченного лица. Документы (их копии), за исключением документов в электронном виде, содержащие более одного листа, должны быть прошиты, пронумерованы и заверены подписью атамана казачьего общества либо уполномоченного лица на обороте последнего листа на месте прошивки.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16. Рассмотрение указанных в пунктах 13 и 14 настоящего Положения документов и принятие решения об утверждении либо об отказе в утверждении устава казачьего общества осуществляется Главой внутригородского муниципального образования города Севастополя  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>Качинского муниципального округа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в течение 30 календарных дней со дня поступления документов.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 принятом решении Глава внутригородского муниципального образования города Севастополя  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 xml:space="preserve">Качинского муниципального округа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уведомляет атамана казачьего общества либо уполномоченное лицо в письменной форме. В случае принятия решения об отказе в 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>утверждении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устава казачьего общества в уведомлении указываются основания, послужившие причиной для принятия указанного решения.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17. Основаниями для отказа в утверждении устава действующего казачьего общества являются: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а) несоблюдение требований к порядку созыва и проведения заседания высшего органа управления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б) непредставление или представление неполного комплекта документов, предусмотренных пунктом 13 настоящего Положения, несоблюдение требований к их оформлению, порядку и сроку представления;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в) наличие в представленных документах недостоверных или неполных сведений.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18. Основаниями для отказа в утверждении устава создаваемого казачьего общества являются: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а) несоблюдение требований к порядку созыва и проведения заседания учредительного собрания (круга, сбора)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организаций;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б) непредставление или представление неполного комплекта документов, предусмотренных пунктом 14 настоящего Положения, несоблюдение требований к их оформлению, порядку и сроку представления;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в) наличие в представленных документах недостоверных или неполных сведений.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19. Отказ в утверждении устава казачьего общества не является препятствием для повторного направления Главе внутригородского муниципального образования города Севастополя  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>Качинского муниципального округа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представления об утверждении устава казачьего общества и документов, предусмотренных пунктами 13 и 14 настоящего Положения, при условии устранения оснований, послуживших причиной для принятия указанного решения.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Повторное представление об утверждении устава казачьего общества и документов, предусмотренных пунктами 13 и 14 настоящего Положения, и принятие по этому представлению решения осуществляются в порядке, предусмотренном пунктами 15 - 18 настоящего Положения.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Предельное количество повторных направлений представления об утверждении устава казачьего общества и документов, предусмотренных пунктами 13 и 14 настоящего Положения, не ограничено.</w:t>
      </w:r>
    </w:p>
    <w:p>
      <w:pPr>
        <w:pStyle w:val="Normal"/>
        <w:suppressAutoHyphens w:val="false"/>
        <w:spacing w:before="181" w:after="0"/>
        <w:ind w:firstLine="709"/>
        <w:textAlignment w:val="auto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8"/>
          <w:szCs w:val="28"/>
          <w:lang w:val="ru-RU" w:eastAsia="ru-RU" w:bidi="ar-SA"/>
        </w:rPr>
        <w:t xml:space="preserve"> </w:t>
      </w:r>
    </w:p>
    <w:tbl>
      <w:tblPr>
        <w:tblW w:w="10551" w:type="dxa"/>
        <w:jc w:val="left"/>
        <w:tblInd w:w="82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0" w:lastRow="0" w:firstColumn="1" w:lastColumn="0" w:noHBand="0" w:val="00a0"/>
      </w:tblPr>
      <w:tblGrid>
        <w:gridCol w:w="6068"/>
        <w:gridCol w:w="801"/>
        <w:gridCol w:w="3682"/>
      </w:tblGrid>
      <w:tr>
        <w:trPr/>
        <w:tc>
          <w:tcPr>
            <w:tcW w:w="606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Book Antiqua"/>
                <w:b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Book Antiqua" w:ascii="Times New Roman" w:hAnsi="Times New Roman"/>
                <w:b/>
                <w:bCs/>
                <w:i/>
                <w:iCs/>
                <w:color w:val="00000A"/>
                <w:sz w:val="28"/>
                <w:szCs w:val="28"/>
              </w:rPr>
              <w:t xml:space="preserve">Глава ВМО Качинский МО, </w:t>
            </w:r>
            <w:r>
              <w:rPr>
                <w:rFonts w:cs="Book Antiqua"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исполняющий полномочия председателя Совета,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Book Antiqua"/>
                <w:color w:val="000000"/>
                <w:sz w:val="28"/>
                <w:szCs w:val="28"/>
              </w:rPr>
            </w:pPr>
            <w:r>
              <w:rPr>
                <w:rFonts w:cs="Book Antiqua"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Глава местной администрации</w:t>
            </w:r>
          </w:p>
        </w:tc>
        <w:tc>
          <w:tcPr>
            <w:tcW w:w="801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Book Antiqua"/>
                <w:color w:val="000000"/>
                <w:sz w:val="28"/>
                <w:szCs w:val="28"/>
              </w:rPr>
            </w:pPr>
            <w:r>
              <w:rPr>
                <w:rFonts w:eastAsia="Times New Roman" w:cs="Book Antiqua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3682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Book Antiqua"/>
                <w:color w:val="000000"/>
                <w:sz w:val="28"/>
                <w:szCs w:val="28"/>
              </w:rPr>
            </w:pPr>
            <w:r>
              <w:rPr>
                <w:rFonts w:cs="Book Antiqua"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Н.М. Герасим</w:t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2240" w:h="15840"/>
      <w:pgMar w:left="1134" w:right="843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Book Antiqua">
    <w:charset w:val="cc"/>
    <w:family w:val="roman"/>
    <w:pitch w:val="variable"/>
  </w:font>
  <w:font w:name="Times New Roman">
    <w:charset w:val="01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8"/>
  <w:defaultTabStop w:val="709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6d0cc5"/>
    <w:rPr>
      <w:rFonts w:ascii="Tahoma" w:hAnsi="Tahoma"/>
      <w:sz w:val="16"/>
      <w:szCs w:val="14"/>
    </w:rPr>
  </w:style>
  <w:style w:type="character" w:styleId="Style15">
    <w:name w:val="Символ нумерации"/>
    <w:qFormat/>
    <w:rPr/>
  </w:style>
  <w:style w:type="paragraph" w:styleId="Style16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Textbody"/>
    <w:pPr/>
    <w:rPr/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 w:customStyle="1">
    <w:name w:val="Указатель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6d0cc5"/>
    <w:pPr/>
    <w:rPr>
      <w:rFonts w:ascii="Tahoma" w:hAnsi="Tahoma"/>
      <w:sz w:val="16"/>
      <w:szCs w:val="14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Application>LibreOffice/7.0.0.3$Windows_x86 LibreOffice_project/8061b3e9204bef6b321a21033174034a5e2ea88e</Application>
  <Pages>9</Pages>
  <Words>1853</Words>
  <Characters>13986</Characters>
  <CharactersWithSpaces>15855</CharactersWithSpaces>
  <Paragraphs>89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2017-10-20T23:40:00Z</dcterms:created>
  <dc:creator>A</dc:creator>
  <dc:description/>
  <dc:language>ru-RU</dc:language>
  <cp:lastModifiedBy/>
  <cp:lastPrinted>2021-01-11T14:35:58Z</cp:lastPrinted>
  <dcterms:modified xsi:type="dcterms:W3CDTF">2021-01-11T14:48:20Z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