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42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159" w:type="dxa"/>
        <w:jc w:val="left"/>
        <w:tblInd w:w="19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11"/>
        <w:gridCol w:w="4247"/>
      </w:tblGrid>
      <w:tr>
        <w:trPr/>
        <w:tc>
          <w:tcPr>
            <w:tcW w:w="49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26  марта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1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bookmarkStart w:id="0" w:name="__DdeLink__94_103284105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заключении </w:t>
            </w:r>
            <w:bookmarkStart w:id="1" w:name="__DdeLink__752_333705948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униципального контракта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по текущему ремонту элементов благоустройства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37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13.03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bookmarkStart w:id="2" w:name="__DdeLink__103_1491663609"/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  <w:bookmarkEnd w:id="2"/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1.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Заключить </w:t>
      </w:r>
      <w:bookmarkStart w:id="3" w:name="__DdeLink__752_3337059480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м</w:t>
      </w:r>
      <w:bookmarkEnd w:id="3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униципальный контракт  по текущему ремонту элементов благоустройства(ремонт световых консолей).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ab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597 000,00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Пятьсот девяносто семь  рублей 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муниципальному 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5. Произвести ремонт световых консолей согласно перечню инвентарных номеров, изложенных в Приложении №1 к данному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4" w:name="__DdeLink__3939_4215976851111"/>
      <w:bookmarkStart w:id="5" w:name="__DdeLink__3939_4215976851111"/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6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7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8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08"/>
        <w:gridCol w:w="903"/>
        <w:gridCol w:w="3052"/>
      </w:tblGrid>
      <w:tr>
        <w:trPr/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cs="Times New Roman,BoldItalic"/>
                <w:b/>
                <w:bCs/>
                <w:i/>
                <w:iCs/>
                <w:color w:val="00000A"/>
                <w:sz w:val="26"/>
                <w:szCs w:val="26"/>
                <w:lang w:val="ru-RU" w:eastAsia="ru-RU"/>
              </w:rPr>
              <w:t xml:space="preserve">Врио Главы МА Качинского МО, заместитель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Глав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>ы МА Качинского МО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>руководитель аппарата МА Качинского МО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6"/>
                <w:lang w:eastAsia="ru-RU"/>
              </w:rPr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cs="Times New Roman,BoldItalic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             </w:t>
            </w:r>
            <w:r>
              <w:rPr>
                <w:rFonts w:cs="Times New Roman,BoldItalic"/>
                <w:b/>
                <w:bCs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Ю.П. Курбатова 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  <w:caps/>
          <w:sz w:val="22"/>
          <w:szCs w:val="22"/>
        </w:rPr>
        <w:t>Приложение № 1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  <w:sz w:val="22"/>
          <w:szCs w:val="22"/>
        </w:rPr>
        <w:t xml:space="preserve">к постановлению местной администрации 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  <w:sz w:val="22"/>
          <w:szCs w:val="22"/>
        </w:rPr>
        <w:t>Качинского муниципального округа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  <w:sz w:val="22"/>
          <w:szCs w:val="22"/>
        </w:rPr>
        <w:t xml:space="preserve">от </w:t>
      </w:r>
      <w:r>
        <w:rPr>
          <w:rFonts w:eastAsia="Times New Roman" w:cs="Times New Roman" w:ascii="Book Antiqua" w:hAnsi="Book Antiqua"/>
          <w:i/>
          <w:color w:val="auto"/>
          <w:kern w:val="0"/>
          <w:sz w:val="22"/>
          <w:szCs w:val="22"/>
          <w:lang w:val="ru-RU" w:eastAsia="ru-RU" w:bidi="ar-SA"/>
        </w:rPr>
        <w:t>26.03</w:t>
      </w:r>
      <w:r>
        <w:rPr>
          <w:rFonts w:ascii="Book Antiqua" w:hAnsi="Book Antiqua"/>
          <w:i/>
          <w:sz w:val="22"/>
          <w:szCs w:val="22"/>
        </w:rPr>
        <w:t>.20</w:t>
      </w:r>
      <w:r>
        <w:rPr>
          <w:rFonts w:eastAsia="Times New Roman" w:cs="Times New Roman" w:ascii="Book Antiqua" w:hAnsi="Book Antiqua"/>
          <w:i/>
          <w:color w:val="auto"/>
          <w:kern w:val="0"/>
          <w:sz w:val="22"/>
          <w:szCs w:val="22"/>
          <w:lang w:val="ru-RU" w:eastAsia="ru-RU" w:bidi="ar-SA"/>
        </w:rPr>
        <w:t>20</w:t>
      </w:r>
      <w:r>
        <w:rPr>
          <w:rFonts w:ascii="Book Antiqua" w:hAnsi="Book Antiqua"/>
          <w:i/>
          <w:sz w:val="22"/>
          <w:szCs w:val="22"/>
        </w:rPr>
        <w:t xml:space="preserve"> № </w:t>
      </w:r>
      <w:r>
        <w:rPr>
          <w:rFonts w:eastAsia="Times New Roman" w:cs="Times New Roman" w:ascii="Book Antiqua" w:hAnsi="Book Antiqua"/>
          <w:i/>
          <w:color w:val="auto"/>
          <w:kern w:val="0"/>
          <w:sz w:val="22"/>
          <w:szCs w:val="22"/>
          <w:lang w:val="ru-RU" w:eastAsia="ru-RU" w:bidi="ar-SA"/>
        </w:rPr>
        <w:t>42</w:t>
      </w:r>
      <w:r>
        <w:rPr>
          <w:rFonts w:ascii="Book Antiqua" w:hAnsi="Book Antiqua"/>
          <w:i/>
          <w:sz w:val="22"/>
          <w:szCs w:val="22"/>
        </w:rPr>
        <w:t>-МА</w:t>
      </w:r>
    </w:p>
    <w:p>
      <w:pPr>
        <w:pStyle w:val="Normal"/>
        <w:ind w:left="4253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ПЕРЕЧЕНЬ</w:t>
      </w:r>
    </w:p>
    <w:p>
      <w:pPr>
        <w:pStyle w:val="Normal"/>
        <w:jc w:val="center"/>
        <w:rPr/>
      </w:pPr>
      <w:r>
        <w:rPr>
          <w:rFonts w:eastAsia="Times New Roman" w:cs="Times New Roman" w:ascii="Book Antiqua" w:hAnsi="Book Antiqua"/>
          <w:b/>
          <w:color w:val="auto"/>
          <w:kern w:val="0"/>
          <w:sz w:val="22"/>
          <w:szCs w:val="22"/>
          <w:lang w:val="ru-RU" w:eastAsia="ru-RU" w:bidi="ar-SA"/>
        </w:rPr>
        <w:t xml:space="preserve">инвентарных номеров </w:t>
      </w:r>
      <w:r>
        <w:rPr>
          <w:rFonts w:ascii="Book Antiqua" w:hAnsi="Book Antiqua"/>
          <w:b/>
          <w:sz w:val="22"/>
          <w:szCs w:val="22"/>
        </w:rPr>
        <w:t xml:space="preserve">декоративных элементов световой декорации </w:t>
      </w:r>
    </w:p>
    <w:p>
      <w:pPr>
        <w:pStyle w:val="Normal"/>
        <w:jc w:val="center"/>
        <w:rPr/>
      </w:pPr>
      <w:r>
        <w:rPr>
          <w:rFonts w:eastAsia="Calibri" w:ascii="Book Antiqua" w:hAnsi="Book Antiqua"/>
          <w:b/>
          <w:sz w:val="22"/>
          <w:szCs w:val="22"/>
          <w:lang w:eastAsia="en-US"/>
        </w:rPr>
        <w:t>подлежащих ремонту на территории ВМО Качинский МО</w:t>
      </w:r>
    </w:p>
    <w:p>
      <w:pPr>
        <w:pStyle w:val="ListParagraph"/>
        <w:ind w:left="0" w:hanging="0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tbl>
      <w:tblPr>
        <w:tblStyle w:val="a7"/>
        <w:tblpPr w:bottomFromText="0" w:horzAnchor="margin" w:leftFromText="180" w:rightFromText="180" w:tblpX="0" w:tblpY="69" w:topFromText="0" w:vertAnchor="text"/>
        <w:tblW w:w="935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"/>
        <w:gridCol w:w="3370"/>
        <w:gridCol w:w="3625"/>
        <w:gridCol w:w="1703"/>
      </w:tblGrid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370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3625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Вид элементов</w:t>
            </w:r>
          </w:p>
        </w:tc>
        <w:tc>
          <w:tcPr>
            <w:tcW w:w="1703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Инвентаный номер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70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25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3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/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1013600357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/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1013600358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1013600359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1013600360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1013600361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1013600362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1013600363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1013600364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1013600365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1013600366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п. Кача, ул. Первомайская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взлетающего самолета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1013600367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1013600368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1013600369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1013600370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1013600371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1013600372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1013600373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1013600374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1013600375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1013600376</w:t>
            </w:r>
          </w:p>
        </w:tc>
      </w:tr>
      <w:tr>
        <w:trPr/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3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/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1013600377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1013600378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1013600379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1013600380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1013600381</w:t>
            </w:r>
          </w:p>
        </w:tc>
      </w:tr>
      <w:tr>
        <w:trPr/>
        <w:tc>
          <w:tcPr>
            <w:tcW w:w="6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37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0"/>
                <w:szCs w:val="20"/>
                <w:lang w:eastAsia="ru-RU"/>
              </w:rPr>
              <w:t>с. Орловка, ул. Качинское шоссе, в районе от Орловского моста до дома № 5</w:t>
            </w:r>
          </w:p>
        </w:tc>
        <w:tc>
          <w:tcPr>
            <w:tcW w:w="362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Декоративный элемент световой декорации, в виде грозди винограда 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Style22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1013600382</w:t>
            </w:r>
          </w:p>
        </w:tc>
      </w:tr>
    </w:tbl>
    <w:p>
      <w:pPr>
        <w:pStyle w:val="ListParagraph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ListParagraph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f0"/>
        <w:tblW w:w="9225" w:type="dxa"/>
        <w:jc w:val="left"/>
        <w:tblInd w:w="20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1"/>
        <w:gridCol w:w="1949"/>
        <w:gridCol w:w="1965"/>
      </w:tblGrid>
      <w:tr>
        <w:trPr/>
        <w:tc>
          <w:tcPr>
            <w:tcW w:w="5311" w:type="dxa"/>
            <w:tcBorders/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ascii="Book Antiqua" w:hAnsi="Book Antiqu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Врио Главы МА Качинского МО,</w:t>
            </w:r>
          </w:p>
          <w:p>
            <w:pPr>
              <w:pStyle w:val="Normal"/>
              <w:widowControl/>
              <w:ind w:left="0" w:right="0" w:hanging="0"/>
              <w:jc w:val="left"/>
              <w:rPr/>
            </w:pPr>
            <w:r>
              <w:rPr>
                <w:rFonts w:ascii="Book Antiqua" w:hAnsi="Book Antiqu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заместитель Главы МА Качинского МО -</w:t>
            </w:r>
          </w:p>
          <w:p>
            <w:pPr>
              <w:pStyle w:val="Normal"/>
              <w:widowControl/>
              <w:ind w:left="0" w:right="0" w:hanging="0"/>
              <w:jc w:val="left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руководитель аппарата МА Качинского МО</w:t>
            </w:r>
          </w:p>
        </w:tc>
        <w:tc>
          <w:tcPr>
            <w:tcW w:w="1949" w:type="dxa"/>
            <w:tcBorders/>
            <w:shd w:color="auto"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bCs/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  <w:lang w:eastAsia="ru-RU"/>
              </w:rPr>
            </w:r>
          </w:p>
        </w:tc>
        <w:tc>
          <w:tcPr>
            <w:tcW w:w="1965" w:type="dxa"/>
            <w:tcBorders/>
            <w:shd w:color="auto"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auto"/>
                <w:kern w:val="0"/>
                <w:sz w:val="22"/>
                <w:szCs w:val="22"/>
                <w:lang w:val="ru-RU" w:eastAsia="ru-RU" w:bidi="ar-SA"/>
              </w:rPr>
              <w:t>Ю.П.Курбатова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Application>LibreOffice/6.3.1.2$Windows_x86 LibreOffice_project/b79626edf0065ac373bd1df5c28bd630b4424273</Application>
  <Pages>4</Pages>
  <Words>930</Words>
  <Characters>6242</Characters>
  <CharactersWithSpaces>7105</CharactersWithSpaces>
  <Paragraphs>146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2020-05-07T17:14:26Z</cp:lastPrinted>
  <dcterms:modified xsi:type="dcterms:W3CDTF">2020-05-07T17:14:51Z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